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AE6513" w:rsidRPr="00AE6513" w:rsidTr="00743CC1">
        <w:tc>
          <w:tcPr>
            <w:tcW w:w="2500" w:type="pct"/>
          </w:tcPr>
          <w:p w:rsidR="00AE6513" w:rsidRPr="00AE6513" w:rsidRDefault="00AE6513" w:rsidP="00743CC1">
            <w:pPr>
              <w:pStyle w:val="phconfirmstamptitle"/>
              <w:rPr>
                <w:sz w:val="24"/>
              </w:rPr>
            </w:pPr>
            <w:bookmarkStart w:id="0" w:name="_Toc256000000"/>
            <w:bookmarkStart w:id="1" w:name="scroll-bookmark-2"/>
            <w:bookmarkStart w:id="2" w:name="_GoBack"/>
          </w:p>
        </w:tc>
        <w:tc>
          <w:tcPr>
            <w:tcW w:w="2500" w:type="pct"/>
          </w:tcPr>
          <w:p w:rsidR="00AE6513" w:rsidRPr="00AE6513" w:rsidRDefault="00AE6513" w:rsidP="00743CC1">
            <w:pPr>
              <w:pStyle w:val="phconfirmstamptitle"/>
              <w:rPr>
                <w:sz w:val="24"/>
              </w:rPr>
            </w:pPr>
            <w:r w:rsidRPr="00AE6513">
              <w:rPr>
                <w:sz w:val="24"/>
              </w:rPr>
              <w:t>УТВЕРЖДаю</w:t>
            </w:r>
          </w:p>
        </w:tc>
      </w:tr>
      <w:tr w:rsidR="00AE6513" w:rsidRPr="00AE6513" w:rsidTr="00AE6513">
        <w:tc>
          <w:tcPr>
            <w:tcW w:w="2500" w:type="pct"/>
          </w:tcPr>
          <w:p w:rsidR="00AE6513" w:rsidRPr="00AE6513" w:rsidRDefault="00AE6513" w:rsidP="00743CC1">
            <w:pPr>
              <w:pStyle w:val="phconfirmstampstamp"/>
              <w:rPr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AE6513" w:rsidRPr="00AE6513" w:rsidRDefault="00D66FEF" w:rsidP="00743CC1">
            <w:pPr>
              <w:pStyle w:val="phconfirmstampstam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="00AE6513" w:rsidRPr="00AE6513">
              <w:rPr>
                <w:bCs/>
                <w:sz w:val="24"/>
                <w:szCs w:val="24"/>
              </w:rPr>
              <w:t xml:space="preserve"> ООО «БАРС-Медицина»</w:t>
            </w:r>
            <w:r w:rsidR="00AE6513" w:rsidRPr="00AE6513">
              <w:rPr>
                <w:bCs/>
                <w:sz w:val="24"/>
                <w:szCs w:val="24"/>
              </w:rPr>
              <w:br/>
            </w:r>
          </w:p>
        </w:tc>
      </w:tr>
      <w:tr w:rsidR="00AE6513" w:rsidRPr="00AE6513" w:rsidTr="00743CC1">
        <w:tc>
          <w:tcPr>
            <w:tcW w:w="2500" w:type="pct"/>
          </w:tcPr>
          <w:p w:rsidR="00AE6513" w:rsidRPr="00AE6513" w:rsidRDefault="00AE6513" w:rsidP="00743CC1">
            <w:pPr>
              <w:pStyle w:val="phconfirmstampstamp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AE6513" w:rsidRPr="00AE6513" w:rsidRDefault="00AE6513" w:rsidP="00743CC1">
            <w:pPr>
              <w:pStyle w:val="phconfirmstampstamp"/>
              <w:ind w:left="708" w:hanging="708"/>
              <w:rPr>
                <w:sz w:val="24"/>
                <w:szCs w:val="24"/>
              </w:rPr>
            </w:pPr>
            <w:r w:rsidRPr="00AE6513">
              <w:rPr>
                <w:sz w:val="24"/>
                <w:szCs w:val="24"/>
              </w:rPr>
              <w:t>_________________</w:t>
            </w:r>
            <w:r w:rsidR="00D66FEF">
              <w:rPr>
                <w:sz w:val="24"/>
                <w:szCs w:val="24"/>
              </w:rPr>
              <w:t>А.Х. Сафин</w:t>
            </w:r>
          </w:p>
          <w:p w:rsidR="00AE6513" w:rsidRPr="00AE6513" w:rsidRDefault="00AE6513" w:rsidP="00743CC1">
            <w:pPr>
              <w:pStyle w:val="phconfirmstampstamp"/>
              <w:rPr>
                <w:sz w:val="24"/>
                <w:szCs w:val="24"/>
              </w:rPr>
            </w:pPr>
            <w:r w:rsidRPr="00AE6513">
              <w:rPr>
                <w:sz w:val="24"/>
                <w:szCs w:val="24"/>
              </w:rPr>
              <w:t>«____</w:t>
            </w:r>
            <w:proofErr w:type="gramStart"/>
            <w:r w:rsidRPr="00AE6513">
              <w:rPr>
                <w:sz w:val="24"/>
                <w:szCs w:val="24"/>
              </w:rPr>
              <w:t>_»_</w:t>
            </w:r>
            <w:proofErr w:type="gramEnd"/>
            <w:r w:rsidRPr="00AE6513">
              <w:rPr>
                <w:sz w:val="24"/>
                <w:szCs w:val="24"/>
              </w:rPr>
              <w:t>______________ 2023 г.</w:t>
            </w:r>
          </w:p>
        </w:tc>
      </w:tr>
      <w:bookmarkEnd w:id="2"/>
    </w:tbl>
    <w:p w:rsidR="00E37EC9" w:rsidRPr="00C63F56" w:rsidRDefault="00E37EC9" w:rsidP="00E37EC9">
      <w:pPr>
        <w:pStyle w:val="phtitlepageother"/>
      </w:pPr>
    </w:p>
    <w:p w:rsidR="00E37EC9" w:rsidRPr="00C63F56" w:rsidRDefault="00E37EC9" w:rsidP="00E37EC9">
      <w:pPr>
        <w:pStyle w:val="phtitlepageother"/>
      </w:pPr>
    </w:p>
    <w:p w:rsidR="00E37EC9" w:rsidRPr="00C63F56" w:rsidRDefault="00E37EC9" w:rsidP="00E37EC9">
      <w:pPr>
        <w:pStyle w:val="phtitlepageother"/>
      </w:pPr>
    </w:p>
    <w:p w:rsidR="00E37EC9" w:rsidRPr="00C63F56" w:rsidRDefault="00E37EC9" w:rsidP="00E37EC9">
      <w:pPr>
        <w:pStyle w:val="phtitlepagesystemfull"/>
      </w:pPr>
      <w:r w:rsidRPr="00C63F56">
        <w:t>Единая медицинская информационно-аналитическая система Республики Северная Осетия-Алания</w:t>
      </w:r>
    </w:p>
    <w:p w:rsidR="00E37EC9" w:rsidRPr="00C63F56" w:rsidRDefault="00E37EC9" w:rsidP="00E37EC9">
      <w:pPr>
        <w:pStyle w:val="phtitlepagesystemshort"/>
      </w:pPr>
      <w:r w:rsidRPr="00C63F56">
        <w:t>(ЕМИАС РСО-Алания)</w:t>
      </w:r>
    </w:p>
    <w:p w:rsidR="00E37EC9" w:rsidRPr="00C63F56" w:rsidRDefault="00E37EC9" w:rsidP="00E37EC9">
      <w:pPr>
        <w:pStyle w:val="phtitlepageother"/>
      </w:pPr>
    </w:p>
    <w:p w:rsidR="00E37EC9" w:rsidRPr="00C63F56" w:rsidRDefault="003122F4" w:rsidP="00E37EC9">
      <w:pPr>
        <w:pStyle w:val="phtitlepagedocument"/>
      </w:pPr>
      <w:r>
        <w:t xml:space="preserve">Функциональность </w:t>
      </w:r>
      <w:r w:rsidR="003E5232">
        <w:t>получения из РЭМД</w:t>
      </w:r>
      <w:r w:rsidR="00054AC6" w:rsidRPr="00FA6D7E">
        <w:t xml:space="preserve"> СЭМД </w:t>
      </w:r>
      <w:r w:rsidR="00054AC6">
        <w:t>«</w:t>
      </w:r>
      <w:r w:rsidR="004A2049" w:rsidRPr="004A2049">
        <w:t>Справка о возврате направления на медико-социальную экспертизу (Уведомление о причинах возврата направления на медико-социальную экспертизу в медицинскую организацию CDA)</w:t>
      </w:r>
      <w:r w:rsidR="003E5232">
        <w:t>»</w:t>
      </w:r>
    </w:p>
    <w:p w:rsidR="00E37EC9" w:rsidRPr="00C63F56" w:rsidRDefault="00054AC6" w:rsidP="00E37EC9">
      <w:pPr>
        <w:pStyle w:val="phtitlepagedocument"/>
      </w:pPr>
      <w:r>
        <w:t>Руководство пользователя</w:t>
      </w:r>
    </w:p>
    <w:p w:rsidR="00756C10" w:rsidRDefault="00756C10" w:rsidP="00FF25C3">
      <w:pPr>
        <w:pStyle w:val="phcontent"/>
      </w:pPr>
      <w:r>
        <w:lastRenderedPageBreak/>
        <w:t>Содержание</w:t>
      </w:r>
    </w:p>
    <w:p w:rsidR="00A04797" w:rsidRDefault="00756C10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8012171" w:history="1">
        <w:r w:rsidR="00A04797" w:rsidRPr="007A3015">
          <w:rPr>
            <w:rStyle w:val="a5"/>
            <w:noProof/>
          </w:rPr>
          <w:t>Перечень терминов и сокращений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_Toc148012171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3</w:t>
        </w:r>
        <w:r w:rsidR="00A04797">
          <w:rPr>
            <w:noProof/>
            <w:webHidden/>
          </w:rPr>
          <w:fldChar w:fldCharType="end"/>
        </w:r>
      </w:hyperlink>
    </w:p>
    <w:p w:rsidR="00A04797" w:rsidRDefault="00D66FE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8012172" w:history="1">
        <w:r w:rsidR="00A04797" w:rsidRPr="007A3015">
          <w:rPr>
            <w:rStyle w:val="a5"/>
            <w:noProof/>
          </w:rPr>
          <w:t>1</w:t>
        </w:r>
        <w:r w:rsidR="00A04797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Введение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_Toc148012172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4</w:t>
        </w:r>
        <w:r w:rsidR="00A04797">
          <w:rPr>
            <w:noProof/>
            <w:webHidden/>
          </w:rPr>
          <w:fldChar w:fldCharType="end"/>
        </w:r>
      </w:hyperlink>
    </w:p>
    <w:p w:rsidR="00A04797" w:rsidRDefault="00D66FE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8012173" w:history="1">
        <w:r w:rsidR="00A04797" w:rsidRPr="007A3015">
          <w:rPr>
            <w:rStyle w:val="a5"/>
            <w:noProof/>
          </w:rPr>
          <w:t>2</w:t>
        </w:r>
        <w:r w:rsidR="00A04797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Загрузка документа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_Toc148012173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5</w:t>
        </w:r>
        <w:r w:rsidR="00A04797">
          <w:rPr>
            <w:noProof/>
            <w:webHidden/>
          </w:rPr>
          <w:fldChar w:fldCharType="end"/>
        </w:r>
      </w:hyperlink>
    </w:p>
    <w:p w:rsidR="00A04797" w:rsidRDefault="00D66FEF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12174" w:history="1">
        <w:r w:rsidR="00A04797" w:rsidRPr="007A3015">
          <w:rPr>
            <w:rStyle w:val="a5"/>
            <w:noProof/>
          </w:rPr>
          <w:t>2.1</w:t>
        </w:r>
        <w:r w:rsidR="00A0479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Просмотр информации о состоянии СЭМД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_Toc148012174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5</w:t>
        </w:r>
        <w:r w:rsidR="00A04797">
          <w:rPr>
            <w:noProof/>
            <w:webHidden/>
          </w:rPr>
          <w:fldChar w:fldCharType="end"/>
        </w:r>
      </w:hyperlink>
    </w:p>
    <w:p w:rsidR="00A04797" w:rsidRDefault="00D66FEF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12175" w:history="1">
        <w:r w:rsidR="00A04797" w:rsidRPr="007A3015">
          <w:rPr>
            <w:rStyle w:val="a5"/>
            <w:noProof/>
          </w:rPr>
          <w:t>2.2</w:t>
        </w:r>
        <w:r w:rsidR="00A0479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Загрузка СЭМД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_Toc148012175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7</w:t>
        </w:r>
        <w:r w:rsidR="00A04797">
          <w:rPr>
            <w:noProof/>
            <w:webHidden/>
          </w:rPr>
          <w:fldChar w:fldCharType="end"/>
        </w:r>
      </w:hyperlink>
    </w:p>
    <w:p w:rsidR="00A04797" w:rsidRDefault="00D66FE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8012176" w:history="1">
        <w:r w:rsidR="00A04797" w:rsidRPr="007A3015">
          <w:rPr>
            <w:rStyle w:val="a5"/>
            <w:noProof/>
          </w:rPr>
          <w:t>3</w:t>
        </w:r>
        <w:r w:rsidR="00A04797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Просмотр и печать отчета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_Toc148012176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8</w:t>
        </w:r>
        <w:r w:rsidR="00A04797">
          <w:rPr>
            <w:noProof/>
            <w:webHidden/>
          </w:rPr>
          <w:fldChar w:fldCharType="end"/>
        </w:r>
      </w:hyperlink>
    </w:p>
    <w:p w:rsidR="00756C10" w:rsidRPr="00756C10" w:rsidRDefault="00D66FEF" w:rsidP="00756C10">
      <w:pPr>
        <w:pStyle w:val="11"/>
      </w:pPr>
      <w:hyperlink w:anchor="_Toc148012177" w:history="1">
        <w:r w:rsidR="00A04797" w:rsidRPr="007A3015">
          <w:rPr>
            <w:rStyle w:val="a5"/>
            <w:noProof/>
          </w:rPr>
          <w:t>4</w:t>
        </w:r>
        <w:r w:rsidR="00A04797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04797" w:rsidRPr="007A3015">
          <w:rPr>
            <w:rStyle w:val="a5"/>
            <w:noProof/>
          </w:rPr>
          <w:t>Учет направлений на МСЭ и ответов от бюро</w:t>
        </w:r>
        <w:r w:rsidR="00A04797">
          <w:rPr>
            <w:noProof/>
            <w:webHidden/>
          </w:rPr>
          <w:tab/>
        </w:r>
        <w:r w:rsidR="00A04797">
          <w:rPr>
            <w:noProof/>
            <w:webHidden/>
          </w:rPr>
          <w:fldChar w:fldCharType="begin"/>
        </w:r>
        <w:r w:rsidR="00A04797">
          <w:rPr>
            <w:noProof/>
            <w:webHidden/>
          </w:rPr>
          <w:instrText xml:space="preserve"> PAGEREF _Toc148012177 \h </w:instrText>
        </w:r>
        <w:r w:rsidR="00A04797">
          <w:rPr>
            <w:noProof/>
            <w:webHidden/>
          </w:rPr>
        </w:r>
        <w:r w:rsidR="00A04797">
          <w:rPr>
            <w:noProof/>
            <w:webHidden/>
          </w:rPr>
          <w:fldChar w:fldCharType="separate"/>
        </w:r>
        <w:r w:rsidR="00A04797">
          <w:rPr>
            <w:noProof/>
            <w:webHidden/>
          </w:rPr>
          <w:t>11</w:t>
        </w:r>
        <w:r w:rsidR="00A04797">
          <w:rPr>
            <w:noProof/>
            <w:webHidden/>
          </w:rPr>
          <w:fldChar w:fldCharType="end"/>
        </w:r>
      </w:hyperlink>
      <w:r w:rsidR="00756C10">
        <w:fldChar w:fldCharType="end"/>
      </w:r>
    </w:p>
    <w:p w:rsidR="00DC0166" w:rsidRPr="00FA6D7E" w:rsidRDefault="00FA6D7E" w:rsidP="00FA6D7E">
      <w:pPr>
        <w:pStyle w:val="10"/>
        <w:numPr>
          <w:ilvl w:val="0"/>
          <w:numId w:val="0"/>
        </w:numPr>
        <w:ind w:left="851"/>
      </w:pPr>
      <w:bookmarkStart w:id="3" w:name="_Toc148012171"/>
      <w:r>
        <w:lastRenderedPageBreak/>
        <w:t>Перечень т</w:t>
      </w:r>
      <w:r w:rsidR="002B457C" w:rsidRPr="00FA6D7E">
        <w:t>ермин</w:t>
      </w:r>
      <w:r>
        <w:t>ов</w:t>
      </w:r>
      <w:r w:rsidR="002B457C" w:rsidRPr="00FA6D7E">
        <w:t xml:space="preserve"> и сокращени</w:t>
      </w:r>
      <w:bookmarkEnd w:id="0"/>
      <w:bookmarkEnd w:id="1"/>
      <w:r>
        <w:t>й</w:t>
      </w:r>
      <w:bookmarkEnd w:id="3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463"/>
        <w:gridCol w:w="7725"/>
      </w:tblGrid>
      <w:tr w:rsidR="003E5232" w:rsidRPr="00756C10" w:rsidTr="007E2B01">
        <w:trPr>
          <w:tblHeader/>
        </w:trPr>
        <w:tc>
          <w:tcPr>
            <w:tcW w:w="1209" w:type="pct"/>
          </w:tcPr>
          <w:p w:rsidR="003E5232" w:rsidRPr="00756C10" w:rsidRDefault="003E5232" w:rsidP="00FF25C3">
            <w:pPr>
              <w:pStyle w:val="phtablecolcaption"/>
            </w:pPr>
            <w:r w:rsidRPr="00756C10">
              <w:t>Термин, сокращение</w:t>
            </w:r>
          </w:p>
        </w:tc>
        <w:tc>
          <w:tcPr>
            <w:tcW w:w="3791" w:type="pct"/>
          </w:tcPr>
          <w:p w:rsidR="003E5232" w:rsidRPr="00756C10" w:rsidRDefault="003E5232" w:rsidP="00FF25C3">
            <w:pPr>
              <w:pStyle w:val="phtablecolcaption"/>
            </w:pPr>
            <w:r w:rsidRPr="00756C10">
              <w:t>Определение</w:t>
            </w:r>
          </w:p>
        </w:tc>
      </w:tr>
      <w:tr w:rsidR="003E5232" w:rsidRPr="00D66FEF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3E5232">
              <w:t>CDA</w:t>
            </w:r>
          </w:p>
        </w:tc>
        <w:tc>
          <w:tcPr>
            <w:tcW w:w="3791" w:type="pct"/>
          </w:tcPr>
          <w:p w:rsidR="003E5232" w:rsidRPr="003E5232" w:rsidRDefault="003E5232" w:rsidP="003E5232">
            <w:pPr>
              <w:pStyle w:val="phtablecellleft"/>
              <w:rPr>
                <w:lang w:val="en-US"/>
              </w:rPr>
            </w:pPr>
            <w:r w:rsidRPr="003E5232">
              <w:rPr>
                <w:lang w:val="en-US"/>
              </w:rPr>
              <w:t xml:space="preserve">Clinical Document Architecture – </w:t>
            </w:r>
            <w:proofErr w:type="spellStart"/>
            <w:r w:rsidRPr="003E5232">
              <w:rPr>
                <w:lang w:val="en-US"/>
              </w:rPr>
              <w:t>архитектура</w:t>
            </w:r>
            <w:proofErr w:type="spellEnd"/>
            <w:r w:rsidRPr="003E5232">
              <w:rPr>
                <w:lang w:val="en-US"/>
              </w:rPr>
              <w:t xml:space="preserve"> </w:t>
            </w:r>
            <w:proofErr w:type="spellStart"/>
            <w:r w:rsidRPr="003E5232">
              <w:rPr>
                <w:lang w:val="en-US"/>
              </w:rPr>
              <w:t>клинических</w:t>
            </w:r>
            <w:proofErr w:type="spellEnd"/>
            <w:r w:rsidRPr="003E5232">
              <w:rPr>
                <w:lang w:val="en-US"/>
              </w:rPr>
              <w:t xml:space="preserve"> </w:t>
            </w:r>
            <w:proofErr w:type="spellStart"/>
            <w:r w:rsidRPr="003E5232">
              <w:rPr>
                <w:lang w:val="en-US"/>
              </w:rPr>
              <w:t>документов</w:t>
            </w:r>
            <w:proofErr w:type="spellEnd"/>
            <w:r w:rsidRPr="003E5232">
              <w:rPr>
                <w:lang w:val="en-US"/>
              </w:rPr>
              <w:t xml:space="preserve"> (</w:t>
            </w:r>
            <w:proofErr w:type="spellStart"/>
            <w:r w:rsidRPr="003E5232">
              <w:rPr>
                <w:lang w:val="en-US"/>
              </w:rPr>
              <w:t>Стандарт</w:t>
            </w:r>
            <w:proofErr w:type="spellEnd"/>
            <w:r w:rsidRPr="003E5232">
              <w:rPr>
                <w:lang w:val="en-US"/>
              </w:rPr>
              <w:t xml:space="preserve"> ISO/HL7 27932:2009 Data Exchange Standards -- HL7 Clinical Document Architecture, Release 2)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PDF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proofErr w:type="spellStart"/>
            <w:r w:rsidRPr="00756C10">
              <w:t>Portable</w:t>
            </w:r>
            <w:proofErr w:type="spellEnd"/>
            <w:r w:rsidRPr="00756C10">
              <w:t xml:space="preserve"> </w:t>
            </w:r>
            <w:proofErr w:type="spellStart"/>
            <w:r w:rsidRPr="00756C10">
              <w:t>Document</w:t>
            </w:r>
            <w:proofErr w:type="spellEnd"/>
            <w:r w:rsidRPr="00756C10">
              <w:t xml:space="preserve"> </w:t>
            </w:r>
            <w:proofErr w:type="spellStart"/>
            <w:r w:rsidRPr="00756C10">
              <w:t>Format</w:t>
            </w:r>
            <w:proofErr w:type="spellEnd"/>
            <w:r w:rsidRPr="00756C10">
              <w:t xml:space="preserve"> – межплатформенный открытый формат электронных документов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ИПРА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 xml:space="preserve">Индивидуальная программа реабилитации и </w:t>
            </w:r>
            <w:proofErr w:type="spellStart"/>
            <w:r w:rsidRPr="00756C10">
              <w:t>абилитации</w:t>
            </w:r>
            <w:proofErr w:type="spellEnd"/>
            <w:r w:rsidRPr="00756C10">
              <w:t xml:space="preserve"> инвалида (ребенка-инвалида)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ЛПУ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Лечебно-профилактическое учреждение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МИС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E2584D">
              <w:rPr>
                <w:color w:val="000000" w:themeColor="text1"/>
              </w:rPr>
              <w:t>Медицинская информ</w:t>
            </w:r>
            <w:r>
              <w:rPr>
                <w:color w:val="000000" w:themeColor="text1"/>
              </w:rPr>
              <w:t>ационная система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МКБ-10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Международная классификация болезней 10-го пересмотра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МО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Медицинская организация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МСЭ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Медико-социальная экспертиза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МСЭК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Медико-социальная экспертная комиссия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РЭМД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C63F56">
              <w:t>Подсистема единой государственной информационной системы в сфере здравоохранения «Федеральный реестр электронных медицинских документов»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Система, ЕМИАС РСО-Алания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C63F56">
              <w:t>Единая медицинская информационно-аналитическая система Республики Северная Осетия-Алания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СЭМД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Структурированный электронный медицинский документ</w:t>
            </w:r>
          </w:p>
        </w:tc>
      </w:tr>
      <w:tr w:rsidR="003E5232" w:rsidRPr="00756C10" w:rsidTr="007E2B01">
        <w:tc>
          <w:tcPr>
            <w:tcW w:w="1209" w:type="pct"/>
          </w:tcPr>
          <w:p w:rsidR="003E5232" w:rsidRPr="00B72B2D" w:rsidRDefault="003E5232" w:rsidP="003122F4">
            <w:pPr>
              <w:pStyle w:val="phtablecellleft"/>
            </w:pPr>
            <w:r w:rsidRPr="00B72B2D">
              <w:t>ФИО</w:t>
            </w:r>
          </w:p>
        </w:tc>
        <w:tc>
          <w:tcPr>
            <w:tcW w:w="3791" w:type="pct"/>
          </w:tcPr>
          <w:p w:rsidR="003E5232" w:rsidRPr="00756C10" w:rsidRDefault="003E5232" w:rsidP="003122F4">
            <w:pPr>
              <w:pStyle w:val="phtablecellleft"/>
            </w:pPr>
            <w:r w:rsidRPr="00756C10">
              <w:t>Фамилия, имя, отчество</w:t>
            </w:r>
          </w:p>
        </w:tc>
      </w:tr>
    </w:tbl>
    <w:p w:rsidR="00D51EFA" w:rsidRPr="00FA6D7E" w:rsidRDefault="002B457C" w:rsidP="00FA6D7E">
      <w:pPr>
        <w:pStyle w:val="10"/>
      </w:pPr>
      <w:bookmarkStart w:id="4" w:name="_Toc256000001"/>
      <w:bookmarkStart w:id="5" w:name="scroll-bookmark-3"/>
      <w:bookmarkStart w:id="6" w:name="_Toc148012172"/>
      <w:r w:rsidRPr="00FA6D7E">
        <w:lastRenderedPageBreak/>
        <w:t>Введение</w:t>
      </w:r>
      <w:bookmarkEnd w:id="4"/>
      <w:bookmarkEnd w:id="5"/>
      <w:bookmarkEnd w:id="6"/>
    </w:p>
    <w:p w:rsidR="00D51EFA" w:rsidRPr="00FA6D7E" w:rsidRDefault="00054AC6" w:rsidP="003E5232">
      <w:pPr>
        <w:pStyle w:val="phnormal"/>
      </w:pPr>
      <w:r>
        <w:t>Настоящи</w:t>
      </w:r>
      <w:r w:rsidR="002B457C" w:rsidRPr="00FA6D7E">
        <w:t>й документ представляет собой руководство пользователя</w:t>
      </w:r>
      <w:r w:rsidR="00756C10">
        <w:t xml:space="preserve"> </w:t>
      </w:r>
      <w:r>
        <w:t xml:space="preserve">Системы </w:t>
      </w:r>
      <w:r w:rsidR="00366132">
        <w:t>по</w:t>
      </w:r>
      <w:r>
        <w:t xml:space="preserve"> </w:t>
      </w:r>
      <w:r w:rsidR="00366132">
        <w:rPr>
          <w:szCs w:val="24"/>
        </w:rPr>
        <w:t>взаимодействию с</w:t>
      </w:r>
      <w:r w:rsidR="00D07B74" w:rsidRPr="00C63F56">
        <w:rPr>
          <w:rFonts w:eastAsia="PT Astra Serif"/>
        </w:rPr>
        <w:t xml:space="preserve"> подсистем</w:t>
      </w:r>
      <w:r w:rsidR="00366132">
        <w:rPr>
          <w:rFonts w:eastAsia="PT Astra Serif"/>
        </w:rPr>
        <w:t>ой</w:t>
      </w:r>
      <w:r w:rsidR="00D07B74" w:rsidRPr="00C63F56">
        <w:rPr>
          <w:rFonts w:eastAsia="PT Astra Serif"/>
        </w:rPr>
        <w:t xml:space="preserve"> </w:t>
      </w:r>
      <w:r w:rsidR="00D07B74" w:rsidRPr="00C63F56">
        <w:rPr>
          <w:rStyle w:val="phnormal0"/>
        </w:rPr>
        <w:t xml:space="preserve">«Федеральный реестр электронных медицинских документов» Единой государственной информационной системы здравоохранения </w:t>
      </w:r>
      <w:r w:rsidR="00D07B74" w:rsidRPr="00C63F56">
        <w:rPr>
          <w:rFonts w:eastAsia="PT Astra Serif"/>
        </w:rPr>
        <w:t xml:space="preserve">(далее – РЭМД) </w:t>
      </w:r>
      <w:r w:rsidR="00366132">
        <w:rPr>
          <w:rFonts w:eastAsia="PT Astra Serif"/>
        </w:rPr>
        <w:t xml:space="preserve">в части получения из РЭМД </w:t>
      </w:r>
      <w:r w:rsidR="00D07B74" w:rsidRPr="00C63F56">
        <w:rPr>
          <w:rFonts w:eastAsia="PT Astra Serif"/>
        </w:rPr>
        <w:t>структурированн</w:t>
      </w:r>
      <w:r w:rsidR="00D07B74">
        <w:rPr>
          <w:rFonts w:eastAsia="PT Astra Serif"/>
        </w:rPr>
        <w:t>ого</w:t>
      </w:r>
      <w:r w:rsidR="00D07B74" w:rsidRPr="00C63F56">
        <w:rPr>
          <w:rFonts w:eastAsia="PT Astra Serif"/>
        </w:rPr>
        <w:t xml:space="preserve"> электронн</w:t>
      </w:r>
      <w:r w:rsidR="00D07B74">
        <w:rPr>
          <w:rFonts w:eastAsia="PT Astra Serif"/>
        </w:rPr>
        <w:t>ого</w:t>
      </w:r>
      <w:r w:rsidR="00D07B74" w:rsidRPr="00C63F56">
        <w:rPr>
          <w:rFonts w:eastAsia="PT Astra Serif"/>
        </w:rPr>
        <w:t xml:space="preserve"> медицинск</w:t>
      </w:r>
      <w:r w:rsidR="00D07B74">
        <w:rPr>
          <w:rFonts w:eastAsia="PT Astra Serif"/>
        </w:rPr>
        <w:t>ого</w:t>
      </w:r>
      <w:r w:rsidR="00D07B74" w:rsidRPr="00C63F56">
        <w:rPr>
          <w:rFonts w:eastAsia="PT Astra Serif"/>
        </w:rPr>
        <w:t xml:space="preserve"> документ</w:t>
      </w:r>
      <w:r w:rsidR="00D07B74">
        <w:rPr>
          <w:rFonts w:eastAsia="PT Astra Serif"/>
        </w:rPr>
        <w:t xml:space="preserve">а </w:t>
      </w:r>
      <w:r w:rsidR="003E5232" w:rsidRPr="003E5232">
        <w:rPr>
          <w:rFonts w:eastAsia="PT Astra Serif"/>
        </w:rPr>
        <w:t xml:space="preserve">(далее – СЭМД) </w:t>
      </w:r>
      <w:r w:rsidR="00D07B74">
        <w:t>«</w:t>
      </w:r>
      <w:r w:rsidR="004A2049" w:rsidRPr="004A2049">
        <w:t>Справка о возврате направления на медико-социальную экспертизу (Уведомление о причинах возврата направления на медико-социальную экспертизу в медицинскую организацию CDA)</w:t>
      </w:r>
      <w:r w:rsidR="00D07B74">
        <w:t>».</w:t>
      </w:r>
    </w:p>
    <w:p w:rsidR="00756C10" w:rsidRDefault="00054AC6" w:rsidP="00FF25C3">
      <w:pPr>
        <w:pStyle w:val="phnormal"/>
      </w:pPr>
      <w:r>
        <w:t xml:space="preserve">СЭМД </w:t>
      </w:r>
      <w:r w:rsidR="002B457C" w:rsidRPr="00FA6D7E">
        <w:t>предназначен для передачи данных о причинах возврата направления на медико-социальную экспертизу. Он</w:t>
      </w:r>
      <w:r w:rsidR="00756C10">
        <w:t xml:space="preserve"> </w:t>
      </w:r>
      <w:r w:rsidR="002B457C" w:rsidRPr="00FA6D7E">
        <w:t xml:space="preserve">оформляется в бюро МСЭ в случае возврата направления гражданина на медико-социальную экспертизу, затем регистрируется в РЭМД и передается в </w:t>
      </w:r>
      <w:r>
        <w:t>Систему</w:t>
      </w:r>
      <w:r w:rsidR="002B457C" w:rsidRPr="00FA6D7E">
        <w:t>.</w:t>
      </w:r>
    </w:p>
    <w:p w:rsidR="00D51EFA" w:rsidRPr="00FA6D7E" w:rsidRDefault="002B457C" w:rsidP="00FA6D7E">
      <w:pPr>
        <w:pStyle w:val="10"/>
      </w:pPr>
      <w:bookmarkStart w:id="7" w:name="_Toc256000002"/>
      <w:bookmarkStart w:id="8" w:name="scroll-bookmark-4"/>
      <w:bookmarkStart w:id="9" w:name="_Toc148012173"/>
      <w:r w:rsidRPr="00FA6D7E">
        <w:lastRenderedPageBreak/>
        <w:t>Загрузка документа</w:t>
      </w:r>
      <w:bookmarkEnd w:id="7"/>
      <w:bookmarkEnd w:id="8"/>
      <w:bookmarkEnd w:id="9"/>
    </w:p>
    <w:p w:rsidR="00D51EFA" w:rsidRPr="00FA6D7E" w:rsidRDefault="002B457C" w:rsidP="00FA6D7E">
      <w:pPr>
        <w:pStyle w:val="2"/>
      </w:pPr>
      <w:bookmarkStart w:id="10" w:name="_Toc256000003"/>
      <w:bookmarkStart w:id="11" w:name="scroll-bookmark-5"/>
      <w:bookmarkStart w:id="12" w:name="_Toc148012174"/>
      <w:r w:rsidRPr="00FA6D7E">
        <w:t>Просмотр информации о состоянии СЭМД</w:t>
      </w:r>
      <w:bookmarkEnd w:id="10"/>
      <w:bookmarkEnd w:id="11"/>
      <w:bookmarkEnd w:id="12"/>
    </w:p>
    <w:p w:rsidR="00D51EFA" w:rsidRPr="00FA6D7E" w:rsidRDefault="002B457C" w:rsidP="006F45B8">
      <w:pPr>
        <w:pStyle w:val="phlistitemizedtitle"/>
      </w:pPr>
      <w:r w:rsidRPr="00FA6D7E">
        <w:t>Чтобы</w:t>
      </w:r>
      <w:r w:rsidR="00756C10">
        <w:t xml:space="preserve"> </w:t>
      </w:r>
      <w:r w:rsidRPr="00FA6D7E">
        <w:t>просмотреть информацию о возможности получения из РЭМД СЭМД, выполните следующие действия:</w:t>
      </w:r>
    </w:p>
    <w:p w:rsidR="00D51EFA" w:rsidRPr="00FA6D7E" w:rsidRDefault="002B457C" w:rsidP="006F45B8">
      <w:pPr>
        <w:pStyle w:val="phlistitemized1"/>
      </w:pPr>
      <w:r w:rsidRPr="00FA6D7E">
        <w:t xml:space="preserve">выберите пункт главного меню </w:t>
      </w:r>
      <w:r w:rsidR="00756C10">
        <w:t>«</w:t>
      </w:r>
      <w:r w:rsidRPr="00FA6D7E">
        <w:t>Учет</w:t>
      </w:r>
      <w:r w:rsidR="006F45B8">
        <w:t xml:space="preserve">/ </w:t>
      </w:r>
      <w:r w:rsidRPr="00FA6D7E">
        <w:t>Медосмотры</w:t>
      </w:r>
      <w:r w:rsidR="006F45B8">
        <w:t xml:space="preserve">/ </w:t>
      </w:r>
      <w:r w:rsidRPr="00FA6D7E">
        <w:t>Карты медосмотров</w:t>
      </w:r>
      <w:r w:rsidR="00756C10">
        <w:t>»</w:t>
      </w:r>
      <w:r w:rsidRPr="00FA6D7E">
        <w:t xml:space="preserve">. Откроется </w:t>
      </w:r>
      <w:r w:rsidR="00861B24">
        <w:t xml:space="preserve">форма со </w:t>
      </w:r>
      <w:r w:rsidRPr="00FA6D7E">
        <w:t>списк</w:t>
      </w:r>
      <w:r w:rsidR="00861B24">
        <w:t>ом</w:t>
      </w:r>
      <w:r w:rsidRPr="00FA6D7E">
        <w:t xml:space="preserve"> карт медосмотров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_Ref147927948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1</w:t>
      </w:r>
      <w:r w:rsidR="006F45B8">
        <w:fldChar w:fldCharType="end"/>
      </w:r>
      <w:r w:rsidR="006E1572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drawing>
          <wp:inline distT="0" distB="0" distL="0" distR="0" wp14:anchorId="7D452BF0" wp14:editId="61B38455">
            <wp:extent cx="6295390" cy="2593869"/>
            <wp:effectExtent l="19050" t="19050" r="10160" b="16510"/>
            <wp:docPr id="100003" name="Рисунок 100003" descr="_scroll_external/attachments/image2022-11-16_13-33-12-192c88d09162b15f77019dcdb678fcb6713660ed785b73cf435dae27e7486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7286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93869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6C10" w:rsidRDefault="00861B24" w:rsidP="006F45B8">
      <w:pPr>
        <w:pStyle w:val="phfiguretitle"/>
      </w:pPr>
      <w:bookmarkStart w:id="13" w:name="_Ref147927948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1</w:t>
      </w:r>
      <w:r w:rsidR="006F45B8">
        <w:fldChar w:fldCharType="end"/>
      </w:r>
      <w:bookmarkEnd w:id="13"/>
      <w:r w:rsidR="006F45B8">
        <w:t xml:space="preserve"> –</w:t>
      </w:r>
      <w:r w:rsidR="006E1572" w:rsidRPr="00FA6D7E">
        <w:t xml:space="preserve"> </w:t>
      </w:r>
      <w:r>
        <w:t>Форма со списком</w:t>
      </w:r>
      <w:r w:rsidR="006E1572" w:rsidRPr="00FA6D7E">
        <w:t xml:space="preserve"> карт медосмотров</w:t>
      </w:r>
    </w:p>
    <w:p w:rsidR="00D51EFA" w:rsidRPr="00FA6D7E" w:rsidRDefault="002B457C" w:rsidP="003E5232">
      <w:pPr>
        <w:pStyle w:val="phlistitemized1"/>
      </w:pPr>
      <w:r w:rsidRPr="00FA6D7E">
        <w:t xml:space="preserve">сформируйте список карт медосмотров с типом </w:t>
      </w:r>
      <w:r w:rsidR="00756C10">
        <w:t>«</w:t>
      </w:r>
      <w:r w:rsidRPr="00FA6D7E">
        <w:t>Направление на МСЭК</w:t>
      </w:r>
      <w:r w:rsidR="00756C10">
        <w:t>»</w:t>
      </w:r>
      <w:r w:rsidRPr="00FA6D7E">
        <w:t>, используя панель фильтрации.</w:t>
      </w:r>
      <w:r w:rsidR="00756C10">
        <w:t xml:space="preserve"> </w:t>
      </w:r>
      <w:r w:rsidR="006E1572" w:rsidRPr="00FA6D7E">
        <w:t xml:space="preserve">В списке карт медосмотров может </w:t>
      </w:r>
      <w:r w:rsidRPr="00FA6D7E">
        <w:t>отображаться сигнальная информация, описанная</w:t>
      </w:r>
      <w:r w:rsidR="00861B24">
        <w:t xml:space="preserve"> в таблице ниже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_Ref147927959 \h </w:instrText>
      </w:r>
      <w:r w:rsidR="006F45B8">
        <w:fldChar w:fldCharType="separate"/>
      </w:r>
      <w:r w:rsidR="00A04797">
        <w:t>Таблица </w:t>
      </w:r>
      <w:r w:rsidR="00A04797">
        <w:rPr>
          <w:noProof/>
        </w:rPr>
        <w:t>1</w:t>
      </w:r>
      <w:r w:rsidR="006F45B8">
        <w:fldChar w:fldCharType="end"/>
      </w:r>
      <w:r w:rsidR="006E1572" w:rsidRPr="00FA6D7E">
        <w:t>);</w:t>
      </w:r>
    </w:p>
    <w:p w:rsidR="00D51EFA" w:rsidRPr="00FA6D7E" w:rsidRDefault="00861B24" w:rsidP="006F45B8">
      <w:pPr>
        <w:pStyle w:val="phtabletitle"/>
      </w:pPr>
      <w:bookmarkStart w:id="14" w:name="_Ref147927959"/>
      <w:r>
        <w:t>Таблица </w:t>
      </w:r>
      <w:r w:rsidR="002B457C" w:rsidRPr="00FA6D7E">
        <w:fldChar w:fldCharType="begin"/>
      </w:r>
      <w:r w:rsidR="002B457C" w:rsidRPr="00FA6D7E">
        <w:instrText>SEQ Таблица \* ARABIC</w:instrText>
      </w:r>
      <w:r w:rsidR="002B457C" w:rsidRPr="00FA6D7E">
        <w:fldChar w:fldCharType="separate"/>
      </w:r>
      <w:r w:rsidR="00A04797">
        <w:rPr>
          <w:noProof/>
        </w:rPr>
        <w:t>1</w:t>
      </w:r>
      <w:r w:rsidR="002B457C" w:rsidRPr="00FA6D7E">
        <w:fldChar w:fldCharType="end"/>
      </w:r>
      <w:bookmarkEnd w:id="14"/>
      <w:r w:rsidR="006E1572" w:rsidRPr="00FA6D7E">
        <w:t xml:space="preserve"> </w:t>
      </w:r>
      <w:r w:rsidR="006F45B8">
        <w:t>–</w:t>
      </w:r>
      <w:r w:rsidR="002B457C" w:rsidRPr="00FA6D7E">
        <w:t xml:space="preserve"> Виды сигнальной информации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910"/>
        <w:gridCol w:w="2881"/>
        <w:gridCol w:w="4397"/>
      </w:tblGrid>
      <w:tr w:rsidR="00FA6D7E" w:rsidRPr="00756C10" w:rsidTr="000B307A">
        <w:trPr>
          <w:tblHeader/>
        </w:trPr>
        <w:tc>
          <w:tcPr>
            <w:tcW w:w="1428" w:type="pct"/>
            <w:tcBorders>
              <w:bottom w:val="single" w:sz="8" w:space="0" w:color="auto"/>
            </w:tcBorders>
          </w:tcPr>
          <w:p w:rsidR="00D51EFA" w:rsidRPr="00756C10" w:rsidRDefault="002B457C" w:rsidP="00FF25C3">
            <w:pPr>
              <w:pStyle w:val="phtablecolcaption"/>
            </w:pPr>
            <w:bookmarkStart w:id="15" w:name="scroll-bookmark-6"/>
            <w:r w:rsidRPr="00756C10">
              <w:t>Графическое изображение</w:t>
            </w:r>
            <w:bookmarkEnd w:id="15"/>
          </w:p>
        </w:tc>
        <w:tc>
          <w:tcPr>
            <w:tcW w:w="1414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Всплывающая подсказка</w:t>
            </w:r>
          </w:p>
        </w:tc>
        <w:tc>
          <w:tcPr>
            <w:tcW w:w="2158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Пояснение</w:t>
            </w:r>
          </w:p>
        </w:tc>
      </w:tr>
      <w:tr w:rsidR="00FA6D7E" w:rsidRPr="00756C10" w:rsidTr="000B307A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EFA" w:rsidRPr="00756C10" w:rsidRDefault="002B457C" w:rsidP="00756C10">
            <w:pPr>
              <w:pStyle w:val="phtablecellleft"/>
            </w:pPr>
            <w:r w:rsidRPr="00756C10">
              <w:rPr>
                <w:noProof/>
              </w:rPr>
              <w:drawing>
                <wp:inline distT="0" distB="0" distL="0" distR="0" wp14:anchorId="32751706" wp14:editId="5100FCD2">
                  <wp:extent cx="171450" cy="161925"/>
                  <wp:effectExtent l="0" t="0" r="0" b="0"/>
                  <wp:docPr id="100004" name="Рисунок 100004" descr="_scroll_external/attachments/image2023-6-14_13-54-51-b844e9bb6c0652ab2a6c9d4421d6247fcb5a827b7e927d00d173a9201ae0bd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2274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pct"/>
            <w:tcBorders>
              <w:left w:val="single" w:sz="8" w:space="0" w:color="auto"/>
            </w:tcBorders>
          </w:tcPr>
          <w:p w:rsidR="00D51EFA" w:rsidRPr="00756C10" w:rsidRDefault="002B457C" w:rsidP="00756C10">
            <w:pPr>
              <w:pStyle w:val="phtablecellleft"/>
            </w:pPr>
            <w:r w:rsidRPr="00756C10">
              <w:t>Уведомление о возврате получено</w:t>
            </w:r>
          </w:p>
        </w:tc>
        <w:tc>
          <w:tcPr>
            <w:tcW w:w="215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Сигнализирует об успешном получении справки о возврате направления на МСЭ</w:t>
            </w:r>
          </w:p>
        </w:tc>
      </w:tr>
      <w:tr w:rsidR="00FA6D7E" w:rsidRPr="00756C10" w:rsidTr="000B307A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EFA" w:rsidRPr="00756C10" w:rsidRDefault="002B457C" w:rsidP="00756C10">
            <w:pPr>
              <w:pStyle w:val="phtablecellleft"/>
            </w:pPr>
            <w:r w:rsidRPr="00756C10">
              <w:rPr>
                <w:noProof/>
              </w:rPr>
              <w:drawing>
                <wp:inline distT="0" distB="0" distL="0" distR="0" wp14:anchorId="0DFBDE1B" wp14:editId="12845DA5">
                  <wp:extent cx="171450" cy="171450"/>
                  <wp:effectExtent l="0" t="0" r="0" b="0"/>
                  <wp:docPr id="100005" name="Рисунок 100005" descr="_scroll_external/attachments/image2023-6-14_13-56-48-ce4e2a095568b3df00e76e1bf06521c0d52b132a73f5338448be312c18eab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403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pct"/>
            <w:tcBorders>
              <w:left w:val="single" w:sz="8" w:space="0" w:color="auto"/>
            </w:tcBorders>
          </w:tcPr>
          <w:p w:rsidR="00D51EFA" w:rsidRPr="00756C10" w:rsidRDefault="002B457C" w:rsidP="00756C10">
            <w:pPr>
              <w:pStyle w:val="phtablecellleft"/>
            </w:pPr>
            <w:r w:rsidRPr="00756C10">
              <w:t>Уведомление доступно для загрузки</w:t>
            </w:r>
          </w:p>
        </w:tc>
        <w:tc>
          <w:tcPr>
            <w:tcW w:w="215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Сигнализирует о доступности загрузки справки о</w:t>
            </w:r>
            <w:r w:rsidR="00756C10" w:rsidRPr="00756C10">
              <w:t xml:space="preserve"> </w:t>
            </w:r>
            <w:r w:rsidRPr="00756C10">
              <w:t>возврате направления на МСЭ</w:t>
            </w:r>
          </w:p>
        </w:tc>
      </w:tr>
    </w:tbl>
    <w:p w:rsidR="006E1572" w:rsidRPr="00FA6D7E" w:rsidRDefault="006E1572" w:rsidP="006F45B8">
      <w:pPr>
        <w:pStyle w:val="phnormal"/>
      </w:pPr>
    </w:p>
    <w:p w:rsidR="00D51EFA" w:rsidRPr="00FA6D7E" w:rsidRDefault="002B457C" w:rsidP="006F45B8">
      <w:pPr>
        <w:pStyle w:val="phlistitemized1"/>
      </w:pPr>
      <w:r w:rsidRPr="00FA6D7E">
        <w:t>выберите в списке карту медосмотра и нажмите на её номер. Откроется окно редактирования выбранной карты медосмотра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_Ref147927984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2</w:t>
      </w:r>
      <w:r w:rsidR="006F45B8">
        <w:fldChar w:fldCharType="end"/>
      </w:r>
      <w:r w:rsidR="006E1572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lastRenderedPageBreak/>
        <w:drawing>
          <wp:inline distT="0" distB="0" distL="0" distR="0" wp14:anchorId="764D6C07" wp14:editId="1336448D">
            <wp:extent cx="6295390" cy="4064310"/>
            <wp:effectExtent l="19050" t="19050" r="10160" b="12700"/>
            <wp:docPr id="100006" name="Рисунок 100006" descr="Информация о состоянии С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5043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06431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6C10" w:rsidRDefault="00861B24" w:rsidP="006F45B8">
      <w:pPr>
        <w:pStyle w:val="phfiguretitle"/>
      </w:pPr>
      <w:bookmarkStart w:id="16" w:name="_Ref147927984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2</w:t>
      </w:r>
      <w:r w:rsidR="006F45B8">
        <w:fldChar w:fldCharType="end"/>
      </w:r>
      <w:bookmarkEnd w:id="16"/>
      <w:r w:rsidR="006F45B8">
        <w:t xml:space="preserve"> – </w:t>
      </w:r>
      <w:r>
        <w:t>Окно редактирования карты медосмотра</w:t>
      </w:r>
    </w:p>
    <w:p w:rsidR="00D51EFA" w:rsidRPr="00FA6D7E" w:rsidRDefault="002B457C" w:rsidP="006F45B8">
      <w:pPr>
        <w:pStyle w:val="phlistitemized1"/>
      </w:pPr>
      <w:r w:rsidRPr="00FA6D7E">
        <w:t xml:space="preserve">перейдите на вкладку </w:t>
      </w:r>
      <w:r w:rsidR="00756C10">
        <w:t>«</w:t>
      </w:r>
      <w:r w:rsidRPr="00FA6D7E">
        <w:t>Услуги медосмотра</w:t>
      </w:r>
      <w:r w:rsidR="00756C10">
        <w:t>»</w:t>
      </w:r>
      <w:r w:rsidRPr="00FA6D7E">
        <w:t>. В нижней части вкладки отображается информация о состоянии СЭМД. Возможные состояния представлены в таблице ниже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_Ref147928004 \h </w:instrText>
      </w:r>
      <w:r w:rsidR="006F45B8">
        <w:fldChar w:fldCharType="separate"/>
      </w:r>
      <w:r w:rsidR="00A04797">
        <w:t>Таблица </w:t>
      </w:r>
      <w:r w:rsidR="00A04797">
        <w:rPr>
          <w:noProof/>
        </w:rPr>
        <w:t>2</w:t>
      </w:r>
      <w:r w:rsidR="006F45B8">
        <w:fldChar w:fldCharType="end"/>
      </w:r>
      <w:r w:rsidR="006E1572" w:rsidRPr="00FA6D7E">
        <w:t>)</w:t>
      </w:r>
      <w:r w:rsidRPr="00FA6D7E">
        <w:t>;</w:t>
      </w:r>
    </w:p>
    <w:p w:rsidR="00D51EFA" w:rsidRPr="00FA6D7E" w:rsidRDefault="00861B24" w:rsidP="006F45B8">
      <w:pPr>
        <w:pStyle w:val="phtabletitle"/>
      </w:pPr>
      <w:bookmarkStart w:id="17" w:name="_Ref147928004"/>
      <w:r>
        <w:t>Таблица </w:t>
      </w:r>
      <w:r w:rsidR="002B457C" w:rsidRPr="00FA6D7E">
        <w:fldChar w:fldCharType="begin"/>
      </w:r>
      <w:r w:rsidR="002B457C" w:rsidRPr="00FA6D7E">
        <w:instrText>SEQ Таблица \* ARABIC</w:instrText>
      </w:r>
      <w:r w:rsidR="002B457C" w:rsidRPr="00FA6D7E">
        <w:fldChar w:fldCharType="separate"/>
      </w:r>
      <w:r w:rsidR="00A04797">
        <w:rPr>
          <w:noProof/>
        </w:rPr>
        <w:t>2</w:t>
      </w:r>
      <w:r w:rsidR="002B457C" w:rsidRPr="00FA6D7E">
        <w:fldChar w:fldCharType="end"/>
      </w:r>
      <w:bookmarkEnd w:id="17"/>
      <w:r w:rsidR="006E1572" w:rsidRPr="00FA6D7E">
        <w:t xml:space="preserve"> </w:t>
      </w:r>
      <w:r w:rsidR="006F45B8">
        <w:t>–</w:t>
      </w:r>
      <w:r w:rsidR="002B457C" w:rsidRPr="00FA6D7E">
        <w:t xml:space="preserve"> Описание состояний СЭМД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572"/>
        <w:gridCol w:w="6616"/>
      </w:tblGrid>
      <w:tr w:rsidR="00FA6D7E" w:rsidRPr="00756C10" w:rsidTr="00442A0F">
        <w:trPr>
          <w:tblHeader/>
        </w:trPr>
        <w:tc>
          <w:tcPr>
            <w:tcW w:w="1753" w:type="pct"/>
          </w:tcPr>
          <w:p w:rsidR="00D51EFA" w:rsidRPr="00756C10" w:rsidRDefault="002B457C" w:rsidP="00FF25C3">
            <w:pPr>
              <w:pStyle w:val="phtablecolcaption"/>
            </w:pPr>
            <w:bookmarkStart w:id="18" w:name="scroll-bookmark-7"/>
            <w:r w:rsidRPr="00756C10">
              <w:t>Состояние</w:t>
            </w:r>
            <w:bookmarkEnd w:id="18"/>
          </w:p>
        </w:tc>
        <w:tc>
          <w:tcPr>
            <w:tcW w:w="3247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Описание</w:t>
            </w:r>
          </w:p>
        </w:tc>
      </w:tr>
      <w:tr w:rsidR="00FA6D7E" w:rsidRPr="00756C10" w:rsidTr="00442A0F">
        <w:tc>
          <w:tcPr>
            <w:tcW w:w="1753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Сведения о результатах проведенной МСЭ недоступны</w:t>
            </w:r>
          </w:p>
        </w:tc>
        <w:tc>
          <w:tcPr>
            <w:tcW w:w="3247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Направление на МСЭ отправлено в РЭМД, и ожидается получение сведений от РЭМД о доступности загрузки</w:t>
            </w:r>
            <w:r w:rsidR="00756C10" w:rsidRPr="00756C10">
              <w:t xml:space="preserve"> </w:t>
            </w:r>
            <w:r w:rsidRPr="00756C10">
              <w:t>СЭМД.</w:t>
            </w:r>
            <w:r w:rsidR="00756C10" w:rsidRPr="00756C10">
              <w:t xml:space="preserve"> </w:t>
            </w:r>
            <w:r w:rsidRPr="00756C10">
              <w:t>СЭМД еще не доступен для загрузки из РЭМД</w:t>
            </w:r>
          </w:p>
        </w:tc>
      </w:tr>
      <w:tr w:rsidR="00FA6D7E" w:rsidRPr="00756C10" w:rsidTr="00442A0F">
        <w:tc>
          <w:tcPr>
            <w:tcW w:w="1753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Уведомление о причинах возврата направления на медико-социальную экспертизу в медицинскую организацию доступно для загрузки</w:t>
            </w:r>
          </w:p>
        </w:tc>
        <w:tc>
          <w:tcPr>
            <w:tcW w:w="3247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СЭМД доступен для загрузки из РЭМД. При нажатии на ссылку происходит отправка запроса в РЭМД на получение СЭМД.</w:t>
            </w:r>
            <w:r w:rsidR="00756C10" w:rsidRPr="00756C10">
              <w:t xml:space="preserve"> </w:t>
            </w:r>
            <w:r w:rsidRPr="00756C10">
              <w:t>Уведомление о причинах возврата направления на МСЭ загружается</w:t>
            </w:r>
            <w:r w:rsidR="00756C10" w:rsidRPr="00756C10">
              <w:t xml:space="preserve"> </w:t>
            </w:r>
            <w:r w:rsidRPr="00756C10">
              <w:t>после ответа от РЭМД на запрос получения файла</w:t>
            </w:r>
          </w:p>
        </w:tc>
      </w:tr>
      <w:tr w:rsidR="00FA6D7E" w:rsidRPr="00756C10" w:rsidTr="00442A0F">
        <w:tc>
          <w:tcPr>
            <w:tcW w:w="1753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Уведомление о причинах возврата направления на медико-социальную экспертизу в медицинскую организацию</w:t>
            </w:r>
            <w:r w:rsidR="00756C10" w:rsidRPr="00756C10">
              <w:t xml:space="preserve"> </w:t>
            </w:r>
            <w:r w:rsidRPr="00756C10">
              <w:t>ожидается от РЭМД</w:t>
            </w:r>
          </w:p>
        </w:tc>
        <w:tc>
          <w:tcPr>
            <w:tcW w:w="3247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Уведомление о причинах возврата направления на МСЭ запрошено. Данное состояние отображается,</w:t>
            </w:r>
            <w:r w:rsidR="00756C10" w:rsidRPr="00756C10">
              <w:t xml:space="preserve"> </w:t>
            </w:r>
            <w:r w:rsidRPr="00756C10">
              <w:t>если выполнены настройки автоматической отправки запроса на получение СЭМД из РЭМД. Данные настройки выполняет сотрудник внедрения.</w:t>
            </w:r>
            <w:r w:rsidR="00756C10" w:rsidRPr="00756C10">
              <w:t xml:space="preserve"> </w:t>
            </w:r>
            <w:r w:rsidRPr="00756C10">
              <w:t>Это состояние сохраняется до тех пор, пока уведомление о причинах возврата направления на МСЭ не будет загружено, проверка доступности загрузки и дальнейшая загрузка осуществляются автоматически</w:t>
            </w:r>
          </w:p>
        </w:tc>
      </w:tr>
      <w:tr w:rsidR="00FA6D7E" w:rsidRPr="00756C10" w:rsidTr="00442A0F">
        <w:tc>
          <w:tcPr>
            <w:tcW w:w="1753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Получено Уведомление о причинах возврата направления на медико-</w:t>
            </w:r>
            <w:r w:rsidRPr="00756C10">
              <w:lastRenderedPageBreak/>
              <w:t>социальную экспертизу в медицинскую организацию</w:t>
            </w:r>
          </w:p>
        </w:tc>
        <w:tc>
          <w:tcPr>
            <w:tcW w:w="3247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lastRenderedPageBreak/>
              <w:t>Уведомление о причинах возврата направления на МСЭ загружено</w:t>
            </w:r>
          </w:p>
        </w:tc>
      </w:tr>
    </w:tbl>
    <w:p w:rsidR="00D51EFA" w:rsidRPr="00FA6D7E" w:rsidRDefault="002B457C" w:rsidP="00FA6D7E">
      <w:pPr>
        <w:pStyle w:val="2"/>
      </w:pPr>
      <w:bookmarkStart w:id="19" w:name="_Toc256000004"/>
      <w:bookmarkStart w:id="20" w:name="scroll-bookmark-8"/>
      <w:bookmarkStart w:id="21" w:name="_Toc148012175"/>
      <w:r w:rsidRPr="00FA6D7E">
        <w:t>Загрузка СЭМД</w:t>
      </w:r>
      <w:bookmarkEnd w:id="19"/>
      <w:bookmarkEnd w:id="20"/>
      <w:bookmarkEnd w:id="21"/>
    </w:p>
    <w:p w:rsidR="00D51EFA" w:rsidRPr="00FA6D7E" w:rsidRDefault="002B457C" w:rsidP="006F45B8">
      <w:pPr>
        <w:pStyle w:val="phnormal"/>
      </w:pPr>
      <w:r w:rsidRPr="00FA6D7E">
        <w:t xml:space="preserve">Чтобы загрузить СЭМД, в карте медосмотра на вкладке </w:t>
      </w:r>
      <w:r w:rsidR="00756C10">
        <w:t>«</w:t>
      </w:r>
      <w:r w:rsidRPr="00FA6D7E">
        <w:t>Услуги медосмотра</w:t>
      </w:r>
      <w:r w:rsidR="00756C10">
        <w:t>»</w:t>
      </w:r>
      <w:r w:rsidRPr="00FA6D7E">
        <w:t xml:space="preserve"> в нижней части окна</w:t>
      </w:r>
      <w:r w:rsidR="00756C10">
        <w:t xml:space="preserve"> </w:t>
      </w:r>
      <w:r w:rsidRPr="00FA6D7E">
        <w:t xml:space="preserve">нажмите на ссылку </w:t>
      </w:r>
      <w:r w:rsidR="00756C10">
        <w:t>«</w:t>
      </w:r>
      <w:r w:rsidRPr="00FA6D7E">
        <w:t>Уведомление о причинах возврата направления на медико-социальную экспертизу в медицинскую организацию доступно для загрузки</w:t>
      </w:r>
      <w:r w:rsidR="00756C10">
        <w:t>»</w:t>
      </w:r>
      <w:r w:rsidRPr="00FA6D7E">
        <w:t xml:space="preserve"> или дождитесь изменения состояния СЭМД на </w:t>
      </w:r>
      <w:r w:rsidR="00756C10">
        <w:t>«</w:t>
      </w:r>
      <w:r w:rsidRPr="00FA6D7E">
        <w:t>Получено Уведомление о причинах возврата направления на медико-социальную экспертизу в медицинскую организацию</w:t>
      </w:r>
      <w:r w:rsidR="00756C10">
        <w:t>»</w:t>
      </w:r>
      <w:r w:rsidRPr="00FA6D7E">
        <w:t xml:space="preserve"> (если текущее состояние СЭМД </w:t>
      </w:r>
      <w:r w:rsidR="00BA7D28">
        <w:t xml:space="preserve">– </w:t>
      </w:r>
      <w:r w:rsidR="00756C10">
        <w:t>«</w:t>
      </w:r>
      <w:r w:rsidRPr="00FA6D7E">
        <w:t>Уведомление о причинах возврата направления на медико-социальную экспертизу в медицинскую организацию</w:t>
      </w:r>
      <w:r w:rsidR="00756C10">
        <w:t xml:space="preserve"> </w:t>
      </w:r>
      <w:r w:rsidRPr="00FA6D7E">
        <w:t>ожидается от РЭМД</w:t>
      </w:r>
      <w:r w:rsidR="00756C10">
        <w:t>»</w:t>
      </w:r>
      <w:r w:rsidRPr="00FA6D7E">
        <w:t xml:space="preserve">). Уведомление о причинах возврата направления на МСЭ загрузится в </w:t>
      </w:r>
      <w:r w:rsidR="00861B24">
        <w:t>Систему</w:t>
      </w:r>
      <w:r w:rsidRPr="00FA6D7E">
        <w:t xml:space="preserve">. После успешной загрузки СЭМД отобразится </w:t>
      </w:r>
      <w:r w:rsidR="00861B24">
        <w:t xml:space="preserve">соответствующее </w:t>
      </w:r>
      <w:r w:rsidRPr="00FA6D7E">
        <w:t>информационное сообщение.</w:t>
      </w:r>
      <w:r w:rsidR="00756C10">
        <w:t xml:space="preserve"> </w:t>
      </w:r>
      <w:r w:rsidRPr="00FA6D7E">
        <w:t xml:space="preserve">Подробности о причинах возврата направления на МСЭ можно посмотреть на вкладке </w:t>
      </w:r>
      <w:r w:rsidR="00756C10">
        <w:t>«</w:t>
      </w:r>
      <w:r w:rsidRPr="00FA6D7E">
        <w:t>Печатные формы</w:t>
      </w:r>
      <w:r w:rsidR="00756C10">
        <w:t>»</w:t>
      </w:r>
      <w:r w:rsidRPr="00FA6D7E">
        <w:t xml:space="preserve"> в отчете</w:t>
      </w:r>
      <w:r w:rsidR="00756C10">
        <w:t xml:space="preserve"> </w:t>
      </w:r>
      <w:r w:rsidRPr="00FA6D7E">
        <w:t xml:space="preserve">с кодом </w:t>
      </w:r>
      <w:r w:rsidR="00861B24">
        <w:t>«</w:t>
      </w:r>
      <w:proofErr w:type="spellStart"/>
      <w:r w:rsidRPr="00FA6D7E">
        <w:t>msek_return</w:t>
      </w:r>
      <w:proofErr w:type="spellEnd"/>
      <w:r w:rsidR="00756C10">
        <w:t>»</w:t>
      </w:r>
      <w:r w:rsidRPr="00FA6D7E">
        <w:t>.</w:t>
      </w:r>
    </w:p>
    <w:p w:rsidR="00D51EFA" w:rsidRPr="00FA6D7E" w:rsidRDefault="002B457C" w:rsidP="00FA6D7E">
      <w:pPr>
        <w:pStyle w:val="10"/>
      </w:pPr>
      <w:bookmarkStart w:id="22" w:name="_Toc256000005"/>
      <w:bookmarkStart w:id="23" w:name="scroll-bookmark-9"/>
      <w:bookmarkStart w:id="24" w:name="_Toc148012176"/>
      <w:r w:rsidRPr="00FA6D7E">
        <w:lastRenderedPageBreak/>
        <w:t>Просмотр и печать отчета</w:t>
      </w:r>
      <w:bookmarkEnd w:id="22"/>
      <w:bookmarkEnd w:id="23"/>
      <w:bookmarkEnd w:id="24"/>
    </w:p>
    <w:p w:rsidR="00D51EFA" w:rsidRPr="00FA6D7E" w:rsidRDefault="002B457C" w:rsidP="006F45B8">
      <w:pPr>
        <w:pStyle w:val="phlistitemizedtitle"/>
      </w:pPr>
      <w:r w:rsidRPr="00FA6D7E">
        <w:t xml:space="preserve">После загрузки СЭМД в Систему можно просмотреть отчет </w:t>
      </w:r>
      <w:r w:rsidR="00756C10">
        <w:t>«</w:t>
      </w:r>
      <w:r w:rsidRPr="00FA6D7E">
        <w:t>Уведомление о причинах возврата направления на медико-социальную экспертизу в медицинскую организацию</w:t>
      </w:r>
      <w:r w:rsidR="00756C10">
        <w:t>»</w:t>
      </w:r>
      <w:r w:rsidRPr="00FA6D7E">
        <w:t>.</w:t>
      </w:r>
    </w:p>
    <w:p w:rsidR="00D51EFA" w:rsidRPr="00FA6D7E" w:rsidRDefault="002B457C" w:rsidP="00861B24">
      <w:pPr>
        <w:pStyle w:val="phlistitemizedtitle"/>
      </w:pPr>
      <w:r w:rsidRPr="00FA6D7E">
        <w:t>Для просмотра отчета выполните следующие действия:</w:t>
      </w:r>
    </w:p>
    <w:p w:rsidR="00D51EFA" w:rsidRPr="00FA6D7E" w:rsidRDefault="002B457C" w:rsidP="006F45B8">
      <w:pPr>
        <w:pStyle w:val="phlistitemized1"/>
      </w:pPr>
      <w:r w:rsidRPr="00FA6D7E">
        <w:t xml:space="preserve">выберите пункт главного меню </w:t>
      </w:r>
      <w:r w:rsidR="00756C10">
        <w:t>«</w:t>
      </w:r>
      <w:r w:rsidRPr="00FA6D7E">
        <w:t>Учет</w:t>
      </w:r>
      <w:r w:rsidR="006F45B8">
        <w:t xml:space="preserve">/ </w:t>
      </w:r>
      <w:r w:rsidRPr="00FA6D7E">
        <w:t>Медосмотры</w:t>
      </w:r>
      <w:r w:rsidR="006F45B8">
        <w:t xml:space="preserve">/ </w:t>
      </w:r>
      <w:r w:rsidRPr="00FA6D7E">
        <w:t>Карты медосмотров</w:t>
      </w:r>
      <w:r w:rsidR="00756C10">
        <w:t>»</w:t>
      </w:r>
      <w:r w:rsidRPr="00FA6D7E">
        <w:t xml:space="preserve">. Откроется </w:t>
      </w:r>
      <w:r w:rsidR="00861B24">
        <w:t xml:space="preserve">форма со </w:t>
      </w:r>
      <w:r w:rsidRPr="00FA6D7E">
        <w:t>списк</w:t>
      </w:r>
      <w:r w:rsidR="00861B24">
        <w:t>ом</w:t>
      </w:r>
      <w:r w:rsidRPr="00FA6D7E">
        <w:t xml:space="preserve"> карт медосмотров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_Ref147928066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3</w:t>
      </w:r>
      <w:r w:rsidR="006F45B8">
        <w:fldChar w:fldCharType="end"/>
      </w:r>
      <w:r w:rsidR="006E1572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drawing>
          <wp:inline distT="0" distB="0" distL="0" distR="0" wp14:anchorId="23F0A061" wp14:editId="614563D5">
            <wp:extent cx="6295390" cy="2593869"/>
            <wp:effectExtent l="19050" t="19050" r="10160" b="16510"/>
            <wp:docPr id="100007" name="Рисунок 100007" descr="_scroll_external/attachments/image2022-11-16_13-33-12-2ff0fcf8eba808517fe51943a092b76bc7af7bf8de778117f7eea2f297bb3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1068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93869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E1572" w:rsidRPr="00FA6D7E" w:rsidRDefault="00861B24" w:rsidP="006F45B8">
      <w:pPr>
        <w:pStyle w:val="phfiguretitle"/>
      </w:pPr>
      <w:bookmarkStart w:id="25" w:name="_Ref147928066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3</w:t>
      </w:r>
      <w:r w:rsidR="006F45B8">
        <w:fldChar w:fldCharType="end"/>
      </w:r>
      <w:bookmarkEnd w:id="25"/>
      <w:r w:rsidR="006F45B8">
        <w:t xml:space="preserve"> – </w:t>
      </w:r>
      <w:r w:rsidR="003E5232">
        <w:t>Форма</w:t>
      </w:r>
      <w:r>
        <w:t xml:space="preserve"> со списком</w:t>
      </w:r>
      <w:r w:rsidR="006E1572" w:rsidRPr="00FA6D7E">
        <w:t xml:space="preserve"> карт медосмотров</w:t>
      </w:r>
    </w:p>
    <w:p w:rsidR="00D51EFA" w:rsidRPr="00FA6D7E" w:rsidRDefault="002B457C" w:rsidP="006F45B8">
      <w:pPr>
        <w:pStyle w:val="phlistitemized1"/>
      </w:pPr>
      <w:r w:rsidRPr="00FA6D7E">
        <w:t xml:space="preserve">сформируйте список карт медосмотров с типом </w:t>
      </w:r>
      <w:r w:rsidR="00756C10">
        <w:t>«</w:t>
      </w:r>
      <w:r w:rsidRPr="00FA6D7E">
        <w:t>Направление на МСЭК</w:t>
      </w:r>
      <w:r w:rsidR="00756C10">
        <w:t>»</w:t>
      </w:r>
      <w:r w:rsidRPr="00FA6D7E">
        <w:t>, используя панель фильтрации;</w:t>
      </w:r>
    </w:p>
    <w:p w:rsidR="00D51EFA" w:rsidRPr="00FA6D7E" w:rsidRDefault="002B457C" w:rsidP="006F45B8">
      <w:pPr>
        <w:pStyle w:val="phlistitemized1"/>
      </w:pPr>
      <w:r w:rsidRPr="00FA6D7E">
        <w:t>выберите в списке карту медосмотра и нажмите на её номер. Откроется окно редактирования выбранной карты медосмотра</w:t>
      </w:r>
      <w:r w:rsidR="006E1572" w:rsidRPr="00FA6D7E">
        <w:t xml:space="preserve"> (</w:t>
      </w:r>
      <w:r w:rsidR="006F45B8">
        <w:fldChar w:fldCharType="begin"/>
      </w:r>
      <w:r w:rsidR="006F45B8">
        <w:instrText xml:space="preserve"> REF _Ref147928088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4</w:t>
      </w:r>
      <w:r w:rsidR="006F45B8">
        <w:fldChar w:fldCharType="end"/>
      </w:r>
      <w:r w:rsidR="006E1572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lastRenderedPageBreak/>
        <w:drawing>
          <wp:inline distT="0" distB="0" distL="0" distR="0" wp14:anchorId="3E13BDDE" wp14:editId="1667BF2C">
            <wp:extent cx="6295390" cy="3473319"/>
            <wp:effectExtent l="19050" t="19050" r="10160" b="13335"/>
            <wp:docPr id="100008" name="Рисунок 100008" descr="Вкладка с шаблонами отч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45114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473319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6C10" w:rsidRDefault="00861B24" w:rsidP="006F45B8">
      <w:pPr>
        <w:pStyle w:val="phfiguretitle"/>
      </w:pPr>
      <w:bookmarkStart w:id="26" w:name="_Ref147928088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4</w:t>
      </w:r>
      <w:r w:rsidR="006F45B8">
        <w:fldChar w:fldCharType="end"/>
      </w:r>
      <w:bookmarkEnd w:id="26"/>
      <w:r w:rsidR="006F45B8">
        <w:t xml:space="preserve"> – </w:t>
      </w:r>
      <w:r>
        <w:t>О</w:t>
      </w:r>
      <w:r w:rsidRPr="00FA6D7E">
        <w:t>кно редактирования карты медосмотра</w:t>
      </w:r>
    </w:p>
    <w:p w:rsidR="00D51EFA" w:rsidRPr="00FA6D7E" w:rsidRDefault="002B457C" w:rsidP="006F45B8">
      <w:pPr>
        <w:pStyle w:val="phlistitemized1"/>
      </w:pPr>
      <w:r w:rsidRPr="00FA6D7E">
        <w:t xml:space="preserve">перейдите на вкладку </w:t>
      </w:r>
      <w:r w:rsidR="00756C10">
        <w:t>«</w:t>
      </w:r>
      <w:r w:rsidRPr="00FA6D7E">
        <w:t>Печатные формы</w:t>
      </w:r>
      <w:r w:rsidR="00756C10">
        <w:t>»</w:t>
      </w:r>
      <w:r w:rsidRPr="00FA6D7E">
        <w:t xml:space="preserve">, в строке с шаблоном отчета </w:t>
      </w:r>
      <w:r w:rsidR="00756C10">
        <w:t>«</w:t>
      </w:r>
      <w:r w:rsidRPr="00FA6D7E">
        <w:t>Уведомление о причинах возврата направления на медико-социальную экспертизу в медицинскую организацию</w:t>
      </w:r>
      <w:r w:rsidR="00756C10">
        <w:t>»</w:t>
      </w:r>
      <w:r w:rsidRPr="00FA6D7E">
        <w:t xml:space="preserve"> установите флажок в первом столбце и выберите пункт контекстного меню </w:t>
      </w:r>
      <w:r w:rsidR="00756C10">
        <w:t>«</w:t>
      </w:r>
      <w:r w:rsidRPr="00FA6D7E">
        <w:t>Распечатать отмеченные</w:t>
      </w:r>
      <w:r w:rsidR="00756C10">
        <w:t>»</w:t>
      </w:r>
      <w:r w:rsidRPr="00FA6D7E">
        <w:t xml:space="preserve"> или нажмите на кнопку</w:t>
      </w:r>
      <w:r w:rsidR="00157A38">
        <w:t> </w:t>
      </w:r>
      <w:r w:rsidRPr="00FA6D7E">
        <w:rPr>
          <w:noProof/>
          <w:lang w:eastAsia="ru-RU"/>
        </w:rPr>
        <w:drawing>
          <wp:inline distT="0" distB="0" distL="0" distR="0" wp14:anchorId="251DC670" wp14:editId="02528D29">
            <wp:extent cx="190527" cy="152421"/>
            <wp:effectExtent l="19050" t="19050" r="19050" b="19050"/>
            <wp:docPr id="100009" name="Рисунок 100009" descr="_scroll_external/attachments/image2022-11-16_14-35-35-42fa789a508897d227c34a4f26fc42bebb2fa267cc14384ae716756f5363b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7898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52421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FA6D7E">
        <w:t xml:space="preserve"> в столбце</w:t>
      </w:r>
      <w:r w:rsidR="00157A38">
        <w:t xml:space="preserve"> </w:t>
      </w:r>
      <w:r w:rsidR="00756C10">
        <w:t>«</w:t>
      </w:r>
      <w:r w:rsidRPr="00FA6D7E">
        <w:t>Печать</w:t>
      </w:r>
      <w:r w:rsidR="00756C10">
        <w:t>»</w:t>
      </w:r>
      <w:r w:rsidRPr="00FA6D7E">
        <w:t xml:space="preserve">. Откроется окно </w:t>
      </w:r>
      <w:r w:rsidR="00157A38">
        <w:t>п</w:t>
      </w:r>
      <w:r w:rsidRPr="00FA6D7E">
        <w:t>росмотр</w:t>
      </w:r>
      <w:r w:rsidR="00157A38">
        <w:t>а</w:t>
      </w:r>
      <w:r w:rsidRPr="00FA6D7E">
        <w:t xml:space="preserve"> отчета</w:t>
      </w:r>
      <w:r w:rsidR="007977DC" w:rsidRPr="00FA6D7E">
        <w:t xml:space="preserve"> (</w:t>
      </w:r>
      <w:r w:rsidR="006F45B8">
        <w:fldChar w:fldCharType="begin"/>
      </w:r>
      <w:r w:rsidR="006F45B8">
        <w:instrText xml:space="preserve"> REF _Ref147928109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5</w:t>
      </w:r>
      <w:r w:rsidR="006F45B8">
        <w:fldChar w:fldCharType="end"/>
      </w:r>
      <w:r w:rsidR="007977DC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lastRenderedPageBreak/>
        <w:drawing>
          <wp:inline distT="0" distB="0" distL="0" distR="0" wp14:anchorId="33FE0289" wp14:editId="32B414CB">
            <wp:extent cx="6295390" cy="7160097"/>
            <wp:effectExtent l="19050" t="19050" r="10160" b="22225"/>
            <wp:docPr id="100010" name="Рисунок 100010" descr="Окно просмотра от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2246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7160097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6C10" w:rsidRDefault="00861B24" w:rsidP="006F45B8">
      <w:pPr>
        <w:pStyle w:val="phfiguretitle"/>
      </w:pPr>
      <w:bookmarkStart w:id="27" w:name="_Ref147928109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5</w:t>
      </w:r>
      <w:r w:rsidR="006F45B8">
        <w:fldChar w:fldCharType="end"/>
      </w:r>
      <w:bookmarkEnd w:id="27"/>
      <w:r w:rsidR="006F45B8">
        <w:t xml:space="preserve"> – </w:t>
      </w:r>
      <w:r w:rsidR="002B457C" w:rsidRPr="00FA6D7E">
        <w:t>Окно просмотра отчета</w:t>
      </w:r>
    </w:p>
    <w:p w:rsidR="00D51EFA" w:rsidRPr="00FA6D7E" w:rsidRDefault="002B457C" w:rsidP="006F45B8">
      <w:pPr>
        <w:pStyle w:val="phnormal"/>
      </w:pPr>
      <w:r w:rsidRPr="00FA6D7E">
        <w:t xml:space="preserve">Для печати отчета нажмите на кнопку </w:t>
      </w:r>
      <w:r w:rsidR="00756C10">
        <w:t>«</w:t>
      </w:r>
      <w:r w:rsidRPr="00FA6D7E">
        <w:t>Печать</w:t>
      </w:r>
      <w:r w:rsidR="00756C10">
        <w:t>»</w:t>
      </w:r>
      <w:r w:rsidRPr="00FA6D7E">
        <w:t>.</w:t>
      </w:r>
      <w:r w:rsidR="00756C10">
        <w:t xml:space="preserve"> </w:t>
      </w:r>
      <w:r w:rsidRPr="00FA6D7E">
        <w:t>Для выгрузки отчета выберите</w:t>
      </w:r>
      <w:r w:rsidR="00756C10">
        <w:t xml:space="preserve"> </w:t>
      </w:r>
      <w:r w:rsidRPr="00FA6D7E">
        <w:t>н</w:t>
      </w:r>
      <w:r w:rsidR="00157A38">
        <w:t>еобходимый</w:t>
      </w:r>
      <w:r w:rsidRPr="00FA6D7E">
        <w:t xml:space="preserve"> формат из списка и нажмите на кнопку </w:t>
      </w:r>
      <w:r w:rsidR="00756C10">
        <w:t>«</w:t>
      </w:r>
      <w:r w:rsidRPr="00FA6D7E">
        <w:t>Выгрузить</w:t>
      </w:r>
      <w:r w:rsidR="00756C10">
        <w:t>»</w:t>
      </w:r>
      <w:r w:rsidRPr="00FA6D7E">
        <w:t xml:space="preserve">. Чтобы открыть отчет в формате </w:t>
      </w:r>
      <w:r w:rsidR="003E5232" w:rsidRPr="003E5232">
        <w:t>.</w:t>
      </w:r>
      <w:r w:rsidR="003E5232">
        <w:rPr>
          <w:lang w:val="en-US"/>
        </w:rPr>
        <w:t>pdf</w:t>
      </w:r>
      <w:r w:rsidRPr="00FA6D7E">
        <w:t>, наж</w:t>
      </w:r>
      <w:r w:rsidR="00157A38">
        <w:t>мите</w:t>
      </w:r>
      <w:r w:rsidRPr="00FA6D7E">
        <w:t xml:space="preserve"> на кнопку </w:t>
      </w:r>
      <w:r w:rsidR="00756C10">
        <w:t>«</w:t>
      </w:r>
      <w:r w:rsidRPr="00FA6D7E">
        <w:t>PDF</w:t>
      </w:r>
      <w:r w:rsidR="00756C10">
        <w:t>»</w:t>
      </w:r>
      <w:r w:rsidRPr="00FA6D7E">
        <w:t>.</w:t>
      </w:r>
    </w:p>
    <w:p w:rsidR="00D51EFA" w:rsidRPr="00FA6D7E" w:rsidRDefault="002B457C" w:rsidP="006F45B8">
      <w:pPr>
        <w:pStyle w:val="phnormal"/>
      </w:pPr>
      <w:r w:rsidRPr="00FA6D7E">
        <w:t xml:space="preserve">Для редактирования внешнего вида отчета </w:t>
      </w:r>
      <w:r w:rsidR="00157A38">
        <w:t>нажмите на</w:t>
      </w:r>
      <w:r w:rsidRPr="00FA6D7E">
        <w:t xml:space="preserve"> кнопк</w:t>
      </w:r>
      <w:r w:rsidR="00157A38">
        <w:t>у</w:t>
      </w:r>
      <w:r w:rsidR="006F45B8">
        <w:t> </w:t>
      </w:r>
      <w:r w:rsidRPr="00FA6D7E">
        <w:rPr>
          <w:noProof/>
        </w:rPr>
        <w:drawing>
          <wp:inline distT="0" distB="0" distL="0" distR="0" wp14:anchorId="418E841E" wp14:editId="136F3A9C">
            <wp:extent cx="238125" cy="247650"/>
            <wp:effectExtent l="19050" t="19050" r="28575" b="19050"/>
            <wp:docPr id="100011" name="Рисунок 100011" descr="_scroll_external/attachments/image2021-10-13_18-2-15-e38f606b4c5b803b1d334f00344e06d8b5e91bad04de647f9acd5940b2b5a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5165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FA6D7E">
        <w:t>.</w:t>
      </w:r>
    </w:p>
    <w:p w:rsidR="00D51EFA" w:rsidRPr="00FA6D7E" w:rsidRDefault="002B457C" w:rsidP="00FA6D7E">
      <w:pPr>
        <w:pStyle w:val="10"/>
      </w:pPr>
      <w:bookmarkStart w:id="28" w:name="_Toc256000006"/>
      <w:bookmarkStart w:id="29" w:name="scroll-bookmark-10"/>
      <w:bookmarkStart w:id="30" w:name="_Toc148012177"/>
      <w:r w:rsidRPr="00FA6D7E">
        <w:lastRenderedPageBreak/>
        <w:t xml:space="preserve">Учет направлений на МСЭ и ответов от </w:t>
      </w:r>
      <w:r w:rsidR="000B307A">
        <w:t>б</w:t>
      </w:r>
      <w:r w:rsidRPr="00FA6D7E">
        <w:t>юро</w:t>
      </w:r>
      <w:bookmarkEnd w:id="28"/>
      <w:bookmarkEnd w:id="29"/>
      <w:bookmarkEnd w:id="30"/>
    </w:p>
    <w:p w:rsidR="00D51EFA" w:rsidRPr="00FA6D7E" w:rsidRDefault="002B457C" w:rsidP="006F45B8">
      <w:pPr>
        <w:pStyle w:val="phnormal"/>
      </w:pPr>
      <w:r w:rsidRPr="00FA6D7E">
        <w:t xml:space="preserve">На форме </w:t>
      </w:r>
      <w:r w:rsidR="00756C10">
        <w:t>«</w:t>
      </w:r>
      <w:r w:rsidRPr="00FA6D7E">
        <w:t>Учет направлений на МСЭ и ответов от Бюро</w:t>
      </w:r>
      <w:r w:rsidR="00756C10">
        <w:t>»</w:t>
      </w:r>
      <w:r w:rsidRPr="00FA6D7E">
        <w:t xml:space="preserve"> отображается информация о направлениях на МСЭ.</w:t>
      </w:r>
    </w:p>
    <w:p w:rsidR="00D51EFA" w:rsidRPr="00FA6D7E" w:rsidRDefault="002B457C" w:rsidP="006F45B8">
      <w:pPr>
        <w:pStyle w:val="phlistitemizedtitle"/>
      </w:pPr>
      <w:r w:rsidRPr="00FA6D7E">
        <w:t>Для просмотра информации выполните следующие действия:</w:t>
      </w:r>
    </w:p>
    <w:p w:rsidR="00D51EFA" w:rsidRPr="00FA6D7E" w:rsidRDefault="002B457C" w:rsidP="006F45B8">
      <w:pPr>
        <w:pStyle w:val="phlistitemized1"/>
      </w:pPr>
      <w:r w:rsidRPr="00FA6D7E">
        <w:t xml:space="preserve">выберите пункт главного меню </w:t>
      </w:r>
      <w:r w:rsidR="00756C10">
        <w:t>«</w:t>
      </w:r>
      <w:r w:rsidRPr="00FA6D7E">
        <w:t>Учет</w:t>
      </w:r>
      <w:r w:rsidR="006F45B8">
        <w:t xml:space="preserve">/ </w:t>
      </w:r>
      <w:r w:rsidRPr="00FA6D7E">
        <w:t>Учет направлений на МСЭ и ответов от Бюро</w:t>
      </w:r>
      <w:r w:rsidR="00756C10">
        <w:t>»</w:t>
      </w:r>
      <w:r w:rsidRPr="00FA6D7E">
        <w:t>. Откроется форма учета направлений на МСЭ</w:t>
      </w:r>
      <w:r w:rsidR="006F45B8">
        <w:t xml:space="preserve"> </w:t>
      </w:r>
      <w:r w:rsidR="007977DC" w:rsidRPr="00FA6D7E">
        <w:t>(</w:t>
      </w:r>
      <w:r w:rsidR="006F45B8">
        <w:fldChar w:fldCharType="begin"/>
      </w:r>
      <w:r w:rsidR="006F45B8">
        <w:instrText xml:space="preserve"> REF _Ref147928167 \h </w:instrText>
      </w:r>
      <w:r w:rsidR="006F45B8">
        <w:fldChar w:fldCharType="separate"/>
      </w:r>
      <w:r w:rsidR="00A04797">
        <w:t>Рисунок </w:t>
      </w:r>
      <w:r w:rsidR="00A04797">
        <w:rPr>
          <w:noProof/>
        </w:rPr>
        <w:t>6</w:t>
      </w:r>
      <w:r w:rsidR="006F45B8">
        <w:fldChar w:fldCharType="end"/>
      </w:r>
      <w:r w:rsidR="007977DC" w:rsidRPr="00FA6D7E">
        <w:t>);</w:t>
      </w:r>
    </w:p>
    <w:p w:rsidR="00D51EFA" w:rsidRPr="00FA6D7E" w:rsidRDefault="002B457C" w:rsidP="006F45B8">
      <w:pPr>
        <w:pStyle w:val="phfigure"/>
      </w:pPr>
      <w:r w:rsidRPr="00FA6D7E">
        <w:rPr>
          <w:noProof/>
        </w:rPr>
        <w:drawing>
          <wp:inline distT="0" distB="0" distL="0" distR="0" wp14:anchorId="2D281FA1" wp14:editId="77523CBA">
            <wp:extent cx="6295390" cy="3398080"/>
            <wp:effectExtent l="19050" t="19050" r="10160" b="12065"/>
            <wp:docPr id="100012" name="Рисунок 100012" descr="Форма учета направлений на МС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38854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39808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6C10" w:rsidRDefault="00861B24" w:rsidP="006F45B8">
      <w:pPr>
        <w:pStyle w:val="phfiguretitle"/>
      </w:pPr>
      <w:bookmarkStart w:id="31" w:name="_Ref147928167"/>
      <w:r>
        <w:t>Рисунок </w:t>
      </w:r>
      <w:r w:rsidR="006F45B8">
        <w:fldChar w:fldCharType="begin"/>
      </w:r>
      <w:r w:rsidR="006F45B8">
        <w:instrText xml:space="preserve"> SEQ Рисунок \* ARABIC </w:instrText>
      </w:r>
      <w:r w:rsidR="006F45B8">
        <w:fldChar w:fldCharType="separate"/>
      </w:r>
      <w:r w:rsidR="00A04797">
        <w:rPr>
          <w:noProof/>
        </w:rPr>
        <w:t>6</w:t>
      </w:r>
      <w:r w:rsidR="006F45B8">
        <w:fldChar w:fldCharType="end"/>
      </w:r>
      <w:bookmarkEnd w:id="31"/>
      <w:r w:rsidR="006F45B8">
        <w:t xml:space="preserve"> – </w:t>
      </w:r>
      <w:r w:rsidR="002B457C" w:rsidRPr="00FA6D7E">
        <w:t>Форма учета направлений на МСЭ</w:t>
      </w:r>
    </w:p>
    <w:p w:rsidR="00D51EFA" w:rsidRPr="00FA6D7E" w:rsidRDefault="002B457C" w:rsidP="006F45B8">
      <w:pPr>
        <w:pStyle w:val="phlistitemized1"/>
      </w:pPr>
      <w:r w:rsidRPr="00FA6D7E">
        <w:t>заполните поля фильтрации в</w:t>
      </w:r>
      <w:r w:rsidR="00756C10">
        <w:t xml:space="preserve"> </w:t>
      </w:r>
      <w:r w:rsidRPr="00FA6D7E">
        <w:t>соответствии</w:t>
      </w:r>
      <w:r w:rsidR="00756C10">
        <w:t xml:space="preserve"> </w:t>
      </w:r>
      <w:r w:rsidRPr="00FA6D7E">
        <w:t xml:space="preserve">с приведенной ниже таблицей </w:t>
      </w:r>
      <w:r w:rsidR="006F45B8">
        <w:t>(</w:t>
      </w:r>
      <w:r w:rsidR="006F45B8">
        <w:fldChar w:fldCharType="begin"/>
      </w:r>
      <w:r w:rsidR="006F45B8">
        <w:instrText xml:space="preserve"> REF _Ref147928189 \h </w:instrText>
      </w:r>
      <w:r w:rsidR="006F45B8">
        <w:fldChar w:fldCharType="separate"/>
      </w:r>
      <w:r w:rsidR="00A04797">
        <w:t>Таблица </w:t>
      </w:r>
      <w:r w:rsidR="00A04797">
        <w:rPr>
          <w:noProof/>
        </w:rPr>
        <w:t>3</w:t>
      </w:r>
      <w:r w:rsidR="006F45B8">
        <w:fldChar w:fldCharType="end"/>
      </w:r>
      <w:r w:rsidR="006F45B8">
        <w:t xml:space="preserve">) </w:t>
      </w:r>
      <w:r w:rsidRPr="00FA6D7E">
        <w:t xml:space="preserve">и нажмите на кнопку </w:t>
      </w:r>
      <w:r w:rsidR="00756C10">
        <w:t>«</w:t>
      </w:r>
      <w:r w:rsidRPr="00FA6D7E">
        <w:t>Найти</w:t>
      </w:r>
      <w:r w:rsidR="00756C10">
        <w:t>»</w:t>
      </w:r>
      <w:r w:rsidRPr="00FA6D7E">
        <w:t>.</w:t>
      </w:r>
      <w:r w:rsidR="00756C10">
        <w:t xml:space="preserve"> </w:t>
      </w:r>
      <w:r w:rsidRPr="00FA6D7E">
        <w:t xml:space="preserve">В блоке </w:t>
      </w:r>
      <w:r w:rsidR="00756C10">
        <w:t>«</w:t>
      </w:r>
      <w:r w:rsidRPr="00FA6D7E">
        <w:t>Учет направлений на МСЭ и ответов от Бюро</w:t>
      </w:r>
      <w:r w:rsidR="00756C10">
        <w:t>»</w:t>
      </w:r>
      <w:r w:rsidRPr="00FA6D7E">
        <w:t xml:space="preserve"> отобразятся результаты поиска</w:t>
      </w:r>
      <w:r w:rsidR="00861B24">
        <w:t xml:space="preserve"> (</w:t>
      </w:r>
      <w:r w:rsidR="00861B24">
        <w:fldChar w:fldCharType="begin"/>
      </w:r>
      <w:r w:rsidR="00861B24">
        <w:instrText xml:space="preserve"> REF _Ref147928405 \h </w:instrText>
      </w:r>
      <w:r w:rsidR="00861B24">
        <w:fldChar w:fldCharType="separate"/>
      </w:r>
      <w:r w:rsidR="00A04797">
        <w:t>Таблица </w:t>
      </w:r>
      <w:r w:rsidR="00A04797">
        <w:rPr>
          <w:noProof/>
        </w:rPr>
        <w:t>4</w:t>
      </w:r>
      <w:r w:rsidR="00861B24">
        <w:fldChar w:fldCharType="end"/>
      </w:r>
      <w:r w:rsidR="00861B24">
        <w:t>)</w:t>
      </w:r>
      <w:r w:rsidRPr="00FA6D7E">
        <w:t>.</w:t>
      </w:r>
    </w:p>
    <w:p w:rsidR="00D51EFA" w:rsidRPr="00FA6D7E" w:rsidRDefault="00861B24" w:rsidP="006F45B8">
      <w:pPr>
        <w:pStyle w:val="phtabletitle"/>
      </w:pPr>
      <w:bookmarkStart w:id="32" w:name="_Ref147928189"/>
      <w:r>
        <w:t>Таблица </w:t>
      </w:r>
      <w:r w:rsidR="002B457C" w:rsidRPr="00FA6D7E">
        <w:fldChar w:fldCharType="begin"/>
      </w:r>
      <w:r w:rsidR="002B457C" w:rsidRPr="00FA6D7E">
        <w:instrText>SEQ Таблица \* ARABIC</w:instrText>
      </w:r>
      <w:r w:rsidR="002B457C" w:rsidRPr="00FA6D7E">
        <w:fldChar w:fldCharType="separate"/>
      </w:r>
      <w:r w:rsidR="00A04797">
        <w:rPr>
          <w:noProof/>
        </w:rPr>
        <w:t>3</w:t>
      </w:r>
      <w:r w:rsidR="002B457C" w:rsidRPr="00FA6D7E">
        <w:fldChar w:fldCharType="end"/>
      </w:r>
      <w:bookmarkEnd w:id="32"/>
      <w:r w:rsidR="002B457C" w:rsidRPr="00FA6D7E">
        <w:t xml:space="preserve"> </w:t>
      </w:r>
      <w:r w:rsidR="006F45B8">
        <w:t xml:space="preserve">– </w:t>
      </w:r>
      <w:r w:rsidR="002B457C" w:rsidRPr="00FA6D7E">
        <w:t>Описание полей фильтрации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305"/>
        <w:gridCol w:w="1857"/>
        <w:gridCol w:w="6026"/>
      </w:tblGrid>
      <w:tr w:rsidR="00FA6D7E" w:rsidRPr="00756C10" w:rsidTr="001545B7">
        <w:trPr>
          <w:tblHeader/>
        </w:trPr>
        <w:tc>
          <w:tcPr>
            <w:tcW w:w="1141" w:type="pct"/>
          </w:tcPr>
          <w:p w:rsidR="00D51EFA" w:rsidRPr="00756C10" w:rsidRDefault="002B457C" w:rsidP="00FF25C3">
            <w:pPr>
              <w:pStyle w:val="phtablecolcaption"/>
            </w:pPr>
            <w:bookmarkStart w:id="33" w:name="scroll-bookmark-11"/>
            <w:r w:rsidRPr="00756C10">
              <w:t>Наименование поля</w:t>
            </w:r>
            <w:bookmarkEnd w:id="33"/>
          </w:p>
        </w:tc>
        <w:tc>
          <w:tcPr>
            <w:tcW w:w="892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Обязательность</w:t>
            </w:r>
          </w:p>
        </w:tc>
        <w:tc>
          <w:tcPr>
            <w:tcW w:w="2968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Пояснение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Фамилия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Введите фамилию искомого пациента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Имя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Введите имя искомого пациента</w:t>
            </w:r>
          </w:p>
        </w:tc>
      </w:tr>
      <w:tr w:rsidR="00FA6D7E" w:rsidRPr="00756C10" w:rsidTr="000B307A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Отчество</w:t>
            </w:r>
          </w:p>
        </w:tc>
        <w:tc>
          <w:tcPr>
            <w:tcW w:w="892" w:type="pct"/>
            <w:tcBorders>
              <w:bottom w:val="single" w:sz="8" w:space="0" w:color="auto"/>
            </w:tcBorders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Введите отчество искомого пациента</w:t>
            </w:r>
          </w:p>
        </w:tc>
      </w:tr>
      <w:tr w:rsidR="00FA6D7E" w:rsidRPr="00756C10" w:rsidTr="000B307A">
        <w:tc>
          <w:tcPr>
            <w:tcW w:w="1141" w:type="pct"/>
            <w:tcBorders>
              <w:right w:val="single" w:sz="8" w:space="0" w:color="auto"/>
            </w:tcBorders>
          </w:tcPr>
          <w:p w:rsidR="00D51EFA" w:rsidRPr="00756C10" w:rsidRDefault="002B457C" w:rsidP="00756C10">
            <w:pPr>
              <w:pStyle w:val="phtablecellleft"/>
            </w:pPr>
            <w:r w:rsidRPr="00756C10">
              <w:t>Участки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EFA" w:rsidRPr="00756C10" w:rsidRDefault="00BA127F" w:rsidP="001545B7">
            <w:pPr>
              <w:pStyle w:val="phtablecellleft"/>
              <w:jc w:val="center"/>
            </w:pPr>
            <w:r w:rsidRPr="00DF75B5">
              <w:rPr>
                <w:noProof/>
              </w:rPr>
              <w:drawing>
                <wp:inline distT="0" distB="0" distL="0" distR="0" wp14:anchorId="7FBD84EA" wp14:editId="24A11326">
                  <wp:extent cx="152213" cy="152297"/>
                  <wp:effectExtent l="0" t="0" r="0" b="0"/>
                  <wp:docPr id="1" name="Рисунок 1" descr="_scroll_external/icons/check-c2bfad53a9c939a40dfa558cd8c2e94c5c3a6cdad6befa232c8094c8e0e7911b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90107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13" cy="15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pct"/>
            <w:tcBorders>
              <w:left w:val="single" w:sz="8" w:space="0" w:color="auto"/>
            </w:tcBorders>
          </w:tcPr>
          <w:p w:rsidR="00D51EFA" w:rsidRPr="00756C10" w:rsidRDefault="002B457C" w:rsidP="00756C10">
            <w:pPr>
              <w:pStyle w:val="phtablecellleft"/>
            </w:pPr>
            <w:r w:rsidRPr="00756C10">
              <w:t>Выберите значение из выпадающего списка:</w:t>
            </w:r>
          </w:p>
          <w:p w:rsidR="00D51EFA" w:rsidRPr="00756C10" w:rsidRDefault="00756C10" w:rsidP="00157A38">
            <w:pPr>
              <w:pStyle w:val="phtableitemizedlist1"/>
            </w:pPr>
            <w:r w:rsidRPr="00756C10">
              <w:t>«</w:t>
            </w:r>
            <w:r w:rsidR="002B457C" w:rsidRPr="00756C10">
              <w:t>Все</w:t>
            </w:r>
            <w:r w:rsidRPr="00756C10">
              <w:t>»</w:t>
            </w:r>
            <w:r w:rsidR="002B457C" w:rsidRPr="00756C10">
              <w:t xml:space="preserve"> – отбираются все направления на МСЭ вне зависимости от участка прикрепления пациента;</w:t>
            </w:r>
          </w:p>
          <w:p w:rsidR="00D51EFA" w:rsidRPr="00756C10" w:rsidRDefault="00756C10" w:rsidP="00157A38">
            <w:pPr>
              <w:pStyle w:val="phtableitemizedlist1"/>
            </w:pPr>
            <w:r w:rsidRPr="00756C10">
              <w:t>«</w:t>
            </w:r>
            <w:r w:rsidR="002B457C" w:rsidRPr="00756C10">
              <w:t>Выбранные</w:t>
            </w:r>
            <w:r w:rsidRPr="00756C10">
              <w:t>»</w:t>
            </w:r>
            <w:r w:rsidR="002B457C" w:rsidRPr="00756C10">
              <w:t xml:space="preserve"> – отбираются направления на МСЭ пациентов, которые прикреплены к участкам, указанным в поле </w:t>
            </w:r>
            <w:r w:rsidRPr="00756C10">
              <w:t>«</w:t>
            </w:r>
            <w:r w:rsidR="002B457C" w:rsidRPr="00756C10">
              <w:t>Участок</w:t>
            </w:r>
            <w:r w:rsidRPr="00756C10">
              <w:t>»</w:t>
            </w:r>
            <w:r w:rsidR="002B457C" w:rsidRPr="00756C10">
              <w:t>;</w:t>
            </w:r>
          </w:p>
          <w:p w:rsidR="00D51EFA" w:rsidRPr="00756C10" w:rsidRDefault="00756C10" w:rsidP="00157A38">
            <w:pPr>
              <w:pStyle w:val="phtableitemizedlist1"/>
            </w:pPr>
            <w:r w:rsidRPr="00756C10">
              <w:lastRenderedPageBreak/>
              <w:t>«</w:t>
            </w:r>
            <w:r w:rsidR="002B457C" w:rsidRPr="00756C10">
              <w:t>Отсутствует</w:t>
            </w:r>
            <w:r w:rsidRPr="00756C10">
              <w:t>»</w:t>
            </w:r>
            <w:r w:rsidR="002B457C" w:rsidRPr="00756C10">
              <w:t xml:space="preserve"> –</w:t>
            </w:r>
            <w:r w:rsidRPr="00756C10">
              <w:t xml:space="preserve"> </w:t>
            </w:r>
            <w:r w:rsidR="002B457C" w:rsidRPr="00756C10">
              <w:t>отбираются направления на МСЭ пациентов, у которых отсутствует действующее прикрепление</w:t>
            </w:r>
          </w:p>
        </w:tc>
      </w:tr>
      <w:tr w:rsidR="00FA6D7E" w:rsidRPr="00756C10" w:rsidTr="000B307A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lastRenderedPageBreak/>
              <w:t>Участок</w:t>
            </w:r>
          </w:p>
        </w:tc>
        <w:tc>
          <w:tcPr>
            <w:tcW w:w="892" w:type="pct"/>
            <w:tcBorders>
              <w:top w:val="single" w:sz="8" w:space="0" w:color="auto"/>
            </w:tcBorders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Выберите участок прикрепления пациента из справочника </w:t>
            </w:r>
            <w:r w:rsidR="00756C10" w:rsidRPr="00756C10">
              <w:t>«</w:t>
            </w:r>
            <w:r w:rsidRPr="00756C10">
              <w:t>Участки</w:t>
            </w:r>
            <w:r w:rsidR="00756C10" w:rsidRPr="00756C10">
              <w:t>»</w:t>
            </w:r>
            <w:r w:rsidRPr="00756C10">
              <w:t>.</w:t>
            </w:r>
            <w:r w:rsidR="00756C10" w:rsidRPr="00756C10">
              <w:t xml:space="preserve"> </w:t>
            </w:r>
            <w:r w:rsidRPr="00756C10">
              <w:t xml:space="preserve">Для этого 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4775A6BF" wp14:editId="078ACCD9">
                  <wp:extent cx="190500" cy="219075"/>
                  <wp:effectExtent l="19050" t="19050" r="19050" b="28575"/>
                  <wp:docPr id="100013" name="Рисунок 100013" descr="_scroll_external/attachments/worddav1866d60233dcb616179334e3e084b26d-50784756cf8e8ae65351952ba7b0d93ada3681f0b8e6421b3f47f1cc1732dc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17588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 xml:space="preserve">, в открывшемся окне установите флажки напротив необходимых значений и нажмите на кнопку </w:t>
            </w:r>
            <w:r w:rsidR="00756C10" w:rsidRPr="00756C10">
              <w:t>«</w:t>
            </w:r>
            <w:r w:rsidRPr="00756C10">
              <w:t>Ок</w:t>
            </w:r>
            <w:r w:rsidR="00756C10" w:rsidRPr="00756C10">
              <w:t>»</w:t>
            </w:r>
            <w:r w:rsidRPr="00756C10">
              <w:t>.</w:t>
            </w:r>
          </w:p>
          <w:p w:rsidR="00D51EFA" w:rsidRPr="00756C10" w:rsidRDefault="002B457C" w:rsidP="00756C10">
            <w:pPr>
              <w:pStyle w:val="phtablecellleft"/>
            </w:pPr>
            <w:r w:rsidRPr="00756C10">
              <w:t xml:space="preserve">Чтобы очистить поле, 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72E1640A" wp14:editId="4BC7D136">
                  <wp:extent cx="209550" cy="209550"/>
                  <wp:effectExtent l="19050" t="19050" r="19050" b="19050"/>
                  <wp:docPr id="100014" name="Рисунок 100014" descr="_scroll_external/attachments/worddav37f818bc7b7d5ea47460a409e745ccdc-3debac0b8e73bf13d92c2223e632594c628cd5e39c577a4465251fe02814e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208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>.</w:t>
            </w:r>
          </w:p>
          <w:p w:rsidR="00D51EFA" w:rsidRPr="00756C10" w:rsidRDefault="002B457C" w:rsidP="001545B7">
            <w:pPr>
              <w:pStyle w:val="phtablecellleft"/>
            </w:pPr>
            <w:r w:rsidRPr="001545B7">
              <w:rPr>
                <w:b/>
              </w:rPr>
              <w:t>Примечание</w:t>
            </w:r>
            <w:r w:rsidRPr="00756C10">
              <w:t xml:space="preserve"> – </w:t>
            </w:r>
            <w:r w:rsidR="001545B7">
              <w:t>П</w:t>
            </w:r>
            <w:r w:rsidRPr="00756C10">
              <w:t xml:space="preserve">оле </w:t>
            </w:r>
            <w:r w:rsidR="00756C10" w:rsidRPr="00756C10">
              <w:t>«</w:t>
            </w:r>
            <w:r w:rsidRPr="00756C10">
              <w:t>Участок</w:t>
            </w:r>
            <w:r w:rsidR="00756C10" w:rsidRPr="00756C10">
              <w:t>»</w:t>
            </w:r>
            <w:r w:rsidRPr="00756C10">
              <w:t xml:space="preserve"> доступно для заполнения, если в поле </w:t>
            </w:r>
            <w:r w:rsidR="00756C10" w:rsidRPr="00756C10">
              <w:t>«</w:t>
            </w:r>
            <w:r w:rsidRPr="00756C10">
              <w:t>Участки</w:t>
            </w:r>
            <w:r w:rsidR="00756C10" w:rsidRPr="00756C10">
              <w:t>»</w:t>
            </w:r>
            <w:r w:rsidRPr="00756C10">
              <w:t xml:space="preserve"> указано значение </w:t>
            </w:r>
            <w:r w:rsidR="00756C10" w:rsidRPr="00756C10">
              <w:t>«</w:t>
            </w:r>
            <w:r w:rsidRPr="00756C10">
              <w:t>Выбранные</w:t>
            </w:r>
            <w:r w:rsidR="00756C10" w:rsidRPr="00756C10">
              <w:t>»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Пол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Укажите пол искомого пациента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1545B7" w:rsidP="00756C10">
            <w:pPr>
              <w:pStyle w:val="phtablecellleft"/>
            </w:pPr>
            <w:r>
              <w:t xml:space="preserve">Возраст с, </w:t>
            </w:r>
            <w:r w:rsidR="002B457C" w:rsidRPr="00756C10">
              <w:t>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Укажите возраст искомого пациента. Для изменения исчисления</w:t>
            </w:r>
            <w:r w:rsidR="00756C10" w:rsidRPr="00756C10">
              <w:t xml:space="preserve"> </w:t>
            </w:r>
            <w:r w:rsidRPr="00756C10">
              <w:t>выберите значение из списка: год, месяц, день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ФИО представителя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Введите фамилию, имя или отчество представит</w:t>
            </w:r>
            <w:r w:rsidR="001545B7">
              <w:t>еля пациента или часть фамилии/имени/</w:t>
            </w:r>
            <w:r w:rsidRPr="00756C10">
              <w:t>отчества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Диагноз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Выберите диагноз пациента из </w:t>
            </w:r>
            <w:r w:rsidR="00756C10" w:rsidRPr="00756C10">
              <w:t>«</w:t>
            </w:r>
            <w:r w:rsidRPr="00756C10">
              <w:t>Справочника МКБ-10</w:t>
            </w:r>
            <w:r w:rsidR="00756C10" w:rsidRPr="00756C10">
              <w:t>»</w:t>
            </w:r>
            <w:r w:rsidRPr="00756C10">
              <w:t>. Для этого нажмите на кнопку</w:t>
            </w:r>
            <w:r w:rsidR="00756C10" w:rsidRPr="00756C10">
              <w:t xml:space="preserve"> </w:t>
            </w:r>
            <w:r w:rsidRPr="00756C10">
              <w:rPr>
                <w:noProof/>
              </w:rPr>
              <w:drawing>
                <wp:inline distT="0" distB="0" distL="0" distR="0" wp14:anchorId="497FBBE8" wp14:editId="445898CF">
                  <wp:extent cx="190500" cy="219075"/>
                  <wp:effectExtent l="19050" t="19050" r="19050" b="28575"/>
                  <wp:docPr id="100015" name="Рисунок 100015" descr="_scroll_external/attachments/worddav1866d60233dcb616179334e3e084b26d-50784756cf8e8ae65351952ba7b0d93ada3681f0b8e6421b3f47f1cc1732dc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9126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>, в</w:t>
            </w:r>
            <w:r w:rsidR="00756C10" w:rsidRPr="00756C10">
              <w:t xml:space="preserve"> </w:t>
            </w:r>
            <w:r w:rsidRPr="00756C10">
              <w:t xml:space="preserve">открывшемся окне выберите диагноз и нажмите на кнопку </w:t>
            </w:r>
            <w:r w:rsidR="00756C10" w:rsidRPr="00756C10">
              <w:t>«</w:t>
            </w:r>
            <w:r w:rsidRPr="00756C10">
              <w:t>Ок</w:t>
            </w:r>
            <w:r w:rsidR="00756C10" w:rsidRPr="00756C10">
              <w:t>»</w:t>
            </w:r>
            <w:r w:rsidRPr="00756C10">
              <w:t>.</w:t>
            </w:r>
          </w:p>
          <w:p w:rsidR="00D51EFA" w:rsidRPr="00756C10" w:rsidRDefault="002B457C" w:rsidP="00756C10">
            <w:pPr>
              <w:pStyle w:val="phtablecellleft"/>
            </w:pPr>
            <w:r w:rsidRPr="00756C10">
              <w:t>Чтобы очистить поле, нажмите на кнопку</w:t>
            </w:r>
            <w:r w:rsidR="00756C10" w:rsidRPr="00756C10">
              <w:t xml:space="preserve"> </w:t>
            </w:r>
            <w:r w:rsidRPr="00756C10">
              <w:rPr>
                <w:noProof/>
              </w:rPr>
              <w:drawing>
                <wp:inline distT="0" distB="0" distL="0" distR="0" wp14:anchorId="15EB1BC3" wp14:editId="7794C427">
                  <wp:extent cx="209550" cy="209550"/>
                  <wp:effectExtent l="19050" t="19050" r="19050" b="19050"/>
                  <wp:docPr id="100016" name="Рисунок 100016" descr="_scroll_external/attachments/worddav37f818bc7b7d5ea47460a409e745ccdc-3debac0b8e73bf13d92c2223e632594c628cd5e39c577a4465251fe02814e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9286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Статус направления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Выберите статус направления на МСЭ из списка (</w:t>
            </w:r>
            <w:r w:rsidR="00756C10" w:rsidRPr="00756C10">
              <w:t>«</w:t>
            </w:r>
            <w:r w:rsidRPr="00756C10">
              <w:t>Уведомление о возврате получено</w:t>
            </w:r>
            <w:r w:rsidR="00756C10" w:rsidRPr="00756C10">
              <w:t>»</w:t>
            </w:r>
            <w:r w:rsidRPr="00756C10">
              <w:t xml:space="preserve"> для уведомления о причинах возврата направления на МСЭ)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Категория льгот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Укажите категорию льгот искомого пациента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№ направления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Введите номер направления на МСЭ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Направившая МО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Укажите МО, которая отправила направление на МСЭ, из справочника </w:t>
            </w:r>
            <w:r w:rsidR="00756C10" w:rsidRPr="00756C10">
              <w:t>«</w:t>
            </w:r>
            <w:r w:rsidR="00861B24">
              <w:t>Таблица</w:t>
            </w:r>
            <w:r w:rsidR="001545B7">
              <w:t xml:space="preserve"> </w:t>
            </w:r>
            <w:r w:rsidRPr="00756C10">
              <w:t>МО</w:t>
            </w:r>
            <w:r w:rsidR="00756C10" w:rsidRPr="00756C10">
              <w:t>»</w:t>
            </w:r>
            <w:r w:rsidRPr="00756C10">
              <w:t>. Для этого нажмите на кнопку</w:t>
            </w:r>
            <w:r w:rsidR="00756C10" w:rsidRPr="00756C10">
              <w:t xml:space="preserve"> </w:t>
            </w:r>
            <w:r w:rsidRPr="00756C10">
              <w:rPr>
                <w:noProof/>
              </w:rPr>
              <w:drawing>
                <wp:inline distT="0" distB="0" distL="0" distR="0" wp14:anchorId="3A51BC10" wp14:editId="6CA897F0">
                  <wp:extent cx="190500" cy="219075"/>
                  <wp:effectExtent l="19050" t="19050" r="19050" b="28575"/>
                  <wp:docPr id="100017" name="Рисунок 100017" descr="_scroll_external/attachments/worddav1866d60233dcb616179334e3e084b26d-50784756cf8e8ae65351952ba7b0d93ada3681f0b8e6421b3f47f1cc1732dc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627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>, в</w:t>
            </w:r>
            <w:r w:rsidR="00756C10" w:rsidRPr="00756C10">
              <w:t xml:space="preserve"> </w:t>
            </w:r>
            <w:r w:rsidRPr="00756C10">
              <w:t xml:space="preserve">открывшемся окне установите флажок напротив подходящего значения и нажмите на кнопку </w:t>
            </w:r>
            <w:r w:rsidR="00756C10" w:rsidRPr="00756C10">
              <w:t>«</w:t>
            </w:r>
            <w:r w:rsidRPr="00756C10">
              <w:t>Ок</w:t>
            </w:r>
            <w:r w:rsidR="00756C10" w:rsidRPr="00756C10">
              <w:t>»</w:t>
            </w:r>
            <w:r w:rsidRPr="00756C10">
              <w:t>.</w:t>
            </w:r>
          </w:p>
          <w:p w:rsidR="00D51EFA" w:rsidRPr="00756C10" w:rsidRDefault="002B457C" w:rsidP="00756C10">
            <w:pPr>
              <w:pStyle w:val="phtablecellleft"/>
            </w:pPr>
            <w:r w:rsidRPr="00756C10">
              <w:t xml:space="preserve">Чтобы очистить поле, 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1AD9C222" wp14:editId="2EF95437">
                  <wp:extent cx="209550" cy="209550"/>
                  <wp:effectExtent l="19050" t="19050" r="19050" b="19050"/>
                  <wp:docPr id="100018" name="Рисунок 100018" descr="_scroll_external/attachments/worddav37f818bc7b7d5ea47460a409e745ccdc-3debac0b8e73bf13d92c2223e632594c628cd5e39c577a4465251fe02814e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763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Подразделение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Укажите подразделение,</w:t>
            </w:r>
            <w:r w:rsidR="00756C10" w:rsidRPr="00756C10">
              <w:t xml:space="preserve"> </w:t>
            </w:r>
            <w:r w:rsidRPr="00756C10">
              <w:t xml:space="preserve">которое отправило направление на МСЭ, из справочника </w:t>
            </w:r>
            <w:r w:rsidR="00756C10" w:rsidRPr="00756C10">
              <w:t>«</w:t>
            </w:r>
            <w:r w:rsidRPr="00756C10">
              <w:t>Подразделения ЛПУ</w:t>
            </w:r>
            <w:r w:rsidR="00756C10" w:rsidRPr="00756C10">
              <w:t>»</w:t>
            </w:r>
            <w:r w:rsidRPr="00756C10">
              <w:t>. Для этого нажмите на кнопку</w:t>
            </w:r>
            <w:r w:rsidR="00756C10" w:rsidRPr="00756C10">
              <w:t xml:space="preserve"> </w:t>
            </w:r>
            <w:r w:rsidRPr="00756C10">
              <w:rPr>
                <w:noProof/>
              </w:rPr>
              <w:drawing>
                <wp:inline distT="0" distB="0" distL="0" distR="0" wp14:anchorId="519E1779" wp14:editId="38F76EED">
                  <wp:extent cx="190500" cy="219075"/>
                  <wp:effectExtent l="19050" t="19050" r="19050" b="28575"/>
                  <wp:docPr id="100019" name="Рисунок 100019" descr="_scroll_external/attachments/worddav1866d60233dcb616179334e3e084b26d-50784756cf8e8ae65351952ba7b0d93ada3681f0b8e6421b3f47f1cc1732dc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3684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 xml:space="preserve">, в открывшемся окне установите флажок напротив подходящего значения и нажмите на кнопку </w:t>
            </w:r>
            <w:r w:rsidR="00756C10" w:rsidRPr="00756C10">
              <w:t>«</w:t>
            </w:r>
            <w:r w:rsidRPr="00756C10">
              <w:t>Ок</w:t>
            </w:r>
            <w:r w:rsidR="00756C10" w:rsidRPr="00756C10">
              <w:t>»</w:t>
            </w:r>
            <w:r w:rsidRPr="00756C10">
              <w:t>.</w:t>
            </w:r>
          </w:p>
          <w:p w:rsidR="00D51EFA" w:rsidRPr="00756C10" w:rsidRDefault="002B457C" w:rsidP="00756C10">
            <w:pPr>
              <w:pStyle w:val="phtablecellleft"/>
            </w:pPr>
            <w:r w:rsidRPr="00756C10">
              <w:t xml:space="preserve">Чтобы очистить поле, 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07674687" wp14:editId="20096703">
                  <wp:extent cx="209550" cy="209550"/>
                  <wp:effectExtent l="19050" t="19050" r="19050" b="19050"/>
                  <wp:docPr id="100020" name="Рисунок 100020" descr="_scroll_external/attachments/worddav37f818bc7b7d5ea47460a409e745ccdc-3debac0b8e73bf13d92c2223e632594c628cd5e39c577a4465251fe02814e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8567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Лечащий врач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Укажите лечащего врача, который отправил направление на МСЭ, из справочника </w:t>
            </w:r>
            <w:r w:rsidR="00756C10" w:rsidRPr="00756C10">
              <w:t>«</w:t>
            </w:r>
            <w:r w:rsidRPr="00756C10">
              <w:t>Персонал</w:t>
            </w:r>
            <w:r w:rsidR="00756C10" w:rsidRPr="00756C10">
              <w:t>»</w:t>
            </w:r>
            <w:r w:rsidRPr="00756C10">
              <w:t>. Для этого</w:t>
            </w:r>
            <w:r w:rsidR="00756C10" w:rsidRPr="00756C10">
              <w:t xml:space="preserve"> </w:t>
            </w:r>
            <w:r w:rsidRPr="00756C10">
              <w:t xml:space="preserve">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445B3702" wp14:editId="7A5A204A">
                  <wp:extent cx="190500" cy="219075"/>
                  <wp:effectExtent l="19050" t="19050" r="19050" b="28575"/>
                  <wp:docPr id="100021" name="Рисунок 100021" descr="_scroll_external/attachments/worddav1866d60233dcb616179334e3e084b26d-50784756cf8e8ae65351952ba7b0d93ada3681f0b8e6421b3f47f1cc1732dc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3389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10">
              <w:t xml:space="preserve">, в открывшемся окне установите флажок напротив подходящего значения и нажмите на кнопку </w:t>
            </w:r>
            <w:r w:rsidR="00756C10" w:rsidRPr="00756C10">
              <w:t>«</w:t>
            </w:r>
            <w:r w:rsidRPr="00756C10">
              <w:t>Ок</w:t>
            </w:r>
            <w:r w:rsidR="00756C10" w:rsidRPr="00756C10">
              <w:t>»</w:t>
            </w:r>
            <w:r w:rsidRPr="00756C10">
              <w:t>.</w:t>
            </w:r>
          </w:p>
          <w:p w:rsidR="00D51EFA" w:rsidRPr="00756C10" w:rsidRDefault="002B457C" w:rsidP="001545B7">
            <w:pPr>
              <w:pStyle w:val="phtablecellleft"/>
            </w:pPr>
            <w:r w:rsidRPr="00756C10">
              <w:lastRenderedPageBreak/>
              <w:t xml:space="preserve">Чтобы очистить поле, нажмите на кнопку </w:t>
            </w:r>
            <w:r w:rsidRPr="00756C10">
              <w:rPr>
                <w:noProof/>
              </w:rPr>
              <w:drawing>
                <wp:inline distT="0" distB="0" distL="0" distR="0" wp14:anchorId="6E95AB8B" wp14:editId="7EE2ECA7">
                  <wp:extent cx="209550" cy="209550"/>
                  <wp:effectExtent l="19050" t="19050" r="19050" b="19050"/>
                  <wp:docPr id="100022" name="Рисунок 100022" descr="_scroll_external/attachments/worddav37f818bc7b7d5ea47460a409e745ccdc-3debac0b8e73bf13d92c2223e632594c628cd5e39c577a4465251fe02814e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997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12696" cmpd="sng">
                            <a:solidFill>
                              <a:sysClr val="windowText" lastClr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lastRenderedPageBreak/>
              <w:t>Карта пациента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Укажите номер персональной медицинской карты искомого пациента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1545B7" w:rsidP="00756C10">
            <w:pPr>
              <w:pStyle w:val="phtablecellleft"/>
            </w:pPr>
            <w:r>
              <w:t xml:space="preserve">Дата загрузки СЭМД в МИС с, </w:t>
            </w:r>
            <w:r w:rsidR="002B457C" w:rsidRPr="00756C10">
              <w:t>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FD1431">
            <w:pPr>
              <w:pStyle w:val="phtablecellleft"/>
            </w:pPr>
            <w:r w:rsidRPr="00756C10">
              <w:t xml:space="preserve">Укажите период, в который входит дата загрузки СЭМД в </w:t>
            </w:r>
            <w:r w:rsidR="00FD1431">
              <w:t>Систему</w:t>
            </w:r>
            <w:r w:rsidRPr="00756C10">
              <w:t>, вручную или</w:t>
            </w:r>
            <w:r w:rsidR="00756C10" w:rsidRPr="00756C10">
              <w:t xml:space="preserve"> </w:t>
            </w:r>
            <w:r w:rsidRPr="00756C10">
              <w:t>с помощью системного календаря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1545B7" w:rsidP="00756C10">
            <w:pPr>
              <w:pStyle w:val="phtablecellleft"/>
            </w:pPr>
            <w:r>
              <w:t xml:space="preserve">Дата направления на МСЭ с, </w:t>
            </w:r>
            <w:r w:rsidR="002B457C" w:rsidRPr="00756C10">
              <w:t>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Укажите период, в который входит дата формирования СЭМД </w:t>
            </w:r>
            <w:r w:rsidR="00756C10" w:rsidRPr="00756C10">
              <w:t>«</w:t>
            </w:r>
            <w:r w:rsidRPr="00756C10">
              <w:t>Направление на медико-социальную экспертизу</w:t>
            </w:r>
            <w:r w:rsidR="00756C10" w:rsidRPr="00756C10">
              <w:t>»</w:t>
            </w:r>
            <w:r w:rsidRPr="00756C10">
              <w:t>, вручную или</w:t>
            </w:r>
            <w:r w:rsidR="00756C10" w:rsidRPr="00756C10">
              <w:t xml:space="preserve"> </w:t>
            </w:r>
            <w:r w:rsidRPr="00756C10">
              <w:t>с помощью системного календаря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1545B7">
            <w:pPr>
              <w:pStyle w:val="phtablecellleft"/>
            </w:pPr>
            <w:r w:rsidRPr="00756C10">
              <w:t>Дата Сведений о результатах проведенной МСЭ с</w:t>
            </w:r>
            <w:r w:rsidR="001545B7">
              <w:t>,</w:t>
            </w:r>
            <w:r w:rsidRPr="00756C10">
              <w:t xml:space="preserve"> 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Поле заполняется для просмотра информации о</w:t>
            </w:r>
            <w:r w:rsidR="00756C10" w:rsidRPr="00756C10">
              <w:t xml:space="preserve"> </w:t>
            </w:r>
            <w:r w:rsidRPr="00756C10">
              <w:t>СЭМД</w:t>
            </w:r>
            <w:r w:rsidR="00756C10" w:rsidRPr="00756C10">
              <w:t xml:space="preserve"> </w:t>
            </w:r>
            <w:r w:rsidR="00BA7D28">
              <w:t>«</w:t>
            </w:r>
            <w:r w:rsidRPr="00756C10">
              <w:t>Сведения о результатах проведенной медико-социальной экспертизы</w:t>
            </w:r>
            <w:r w:rsidR="00756C10" w:rsidRPr="00756C10">
              <w:t>»</w:t>
            </w:r>
            <w:r w:rsidRPr="00756C10">
              <w:t>.</w:t>
            </w:r>
            <w:r w:rsidR="00756C10" w:rsidRPr="00756C10">
              <w:t xml:space="preserve"> </w:t>
            </w:r>
            <w:r w:rsidRPr="00756C10">
              <w:t>В этом поле указывается</w:t>
            </w:r>
            <w:r w:rsidR="00756C10" w:rsidRPr="00756C10">
              <w:t xml:space="preserve"> </w:t>
            </w:r>
            <w:r w:rsidRPr="00756C10">
              <w:t>период, в который входит дата формирования СЭМД, вручную или с помощью системного календаря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1545B7">
            <w:pPr>
              <w:pStyle w:val="phtablecellleft"/>
            </w:pPr>
            <w:r w:rsidRPr="00756C10">
              <w:t>Дата Уведомления о причинах возврата с</w:t>
            </w:r>
            <w:r w:rsidR="001545B7">
              <w:t>,</w:t>
            </w:r>
            <w:r w:rsidRPr="00756C10">
              <w:t xml:space="preserve"> 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Укажите период, в которы</w:t>
            </w:r>
            <w:r w:rsidR="00BA7D28">
              <w:t xml:space="preserve">й входит дата формирования СЭМД, </w:t>
            </w:r>
            <w:r w:rsidRPr="00756C10">
              <w:t>вручную или</w:t>
            </w:r>
            <w:r w:rsidR="00756C10" w:rsidRPr="00756C10">
              <w:t xml:space="preserve"> </w:t>
            </w:r>
            <w:r w:rsidRPr="00756C10">
              <w:t>с помощью системного календаря</w:t>
            </w:r>
          </w:p>
        </w:tc>
      </w:tr>
      <w:tr w:rsidR="00FA6D7E" w:rsidRPr="00756C10" w:rsidTr="001545B7">
        <w:tc>
          <w:tcPr>
            <w:tcW w:w="1141" w:type="pct"/>
          </w:tcPr>
          <w:p w:rsidR="00D51EFA" w:rsidRPr="00756C10" w:rsidRDefault="002B457C" w:rsidP="001545B7">
            <w:pPr>
              <w:pStyle w:val="phtablecellleft"/>
            </w:pPr>
            <w:r w:rsidRPr="00756C10">
              <w:t>Дата программы дополнительных обследований с</w:t>
            </w:r>
            <w:r w:rsidR="001545B7">
              <w:t>,</w:t>
            </w:r>
            <w:r w:rsidRPr="00756C10">
              <w:t xml:space="preserve"> по</w:t>
            </w:r>
          </w:p>
        </w:tc>
        <w:tc>
          <w:tcPr>
            <w:tcW w:w="892" w:type="pct"/>
          </w:tcPr>
          <w:p w:rsidR="00D51EFA" w:rsidRPr="00756C10" w:rsidRDefault="00D51EFA" w:rsidP="001545B7">
            <w:pPr>
              <w:pStyle w:val="phtablecellleft"/>
              <w:jc w:val="center"/>
            </w:pPr>
          </w:p>
        </w:tc>
        <w:tc>
          <w:tcPr>
            <w:tcW w:w="2968" w:type="pct"/>
          </w:tcPr>
          <w:p w:rsidR="00D51EFA" w:rsidRPr="00756C10" w:rsidRDefault="002B457C" w:rsidP="001545B7">
            <w:pPr>
              <w:pStyle w:val="phtablecellleft"/>
            </w:pPr>
            <w:r w:rsidRPr="00756C10">
              <w:t xml:space="preserve">Поле заполняется для просмотра информации о СЭМД </w:t>
            </w:r>
            <w:r w:rsidR="00756C10" w:rsidRPr="00756C10">
              <w:t>«</w:t>
            </w:r>
            <w:r w:rsidRPr="00756C10">
              <w:t>Программа дополнительного обследования гражданина</w:t>
            </w:r>
            <w:r w:rsidR="00756C10" w:rsidRPr="00756C10">
              <w:t>»</w:t>
            </w:r>
            <w:r w:rsidRPr="00756C10">
              <w:t xml:space="preserve">. </w:t>
            </w:r>
            <w:r w:rsidR="001545B7">
              <w:t>У</w:t>
            </w:r>
            <w:r w:rsidRPr="00756C10">
              <w:t>казывается</w:t>
            </w:r>
            <w:r w:rsidR="00756C10" w:rsidRPr="00756C10">
              <w:t xml:space="preserve"> </w:t>
            </w:r>
            <w:r w:rsidRPr="00756C10">
              <w:t>период, в который входит дата формирования СЭМД, вручную или</w:t>
            </w:r>
            <w:r w:rsidR="00756C10" w:rsidRPr="00756C10">
              <w:t xml:space="preserve"> </w:t>
            </w:r>
            <w:r w:rsidRPr="00756C10">
              <w:t>с помощью системного календаря</w:t>
            </w:r>
          </w:p>
        </w:tc>
      </w:tr>
    </w:tbl>
    <w:p w:rsidR="006F45B8" w:rsidRDefault="006F45B8" w:rsidP="006F45B8">
      <w:pPr>
        <w:pStyle w:val="phnormal"/>
      </w:pPr>
    </w:p>
    <w:p w:rsidR="00D51EFA" w:rsidRPr="00FA6D7E" w:rsidRDefault="00861B24" w:rsidP="006F45B8">
      <w:pPr>
        <w:pStyle w:val="phtabletitle"/>
      </w:pPr>
      <w:bookmarkStart w:id="34" w:name="_Ref147928405"/>
      <w:r>
        <w:t>Таблица </w:t>
      </w:r>
      <w:r w:rsidR="002B457C" w:rsidRPr="00FA6D7E">
        <w:fldChar w:fldCharType="begin"/>
      </w:r>
      <w:r w:rsidR="002B457C" w:rsidRPr="00FA6D7E">
        <w:instrText>SEQ Таблица \* ARABIC</w:instrText>
      </w:r>
      <w:r w:rsidR="002B457C" w:rsidRPr="00FA6D7E">
        <w:fldChar w:fldCharType="separate"/>
      </w:r>
      <w:r w:rsidR="00A04797">
        <w:rPr>
          <w:noProof/>
        </w:rPr>
        <w:t>4</w:t>
      </w:r>
      <w:r w:rsidR="002B457C" w:rsidRPr="00FA6D7E">
        <w:fldChar w:fldCharType="end"/>
      </w:r>
      <w:bookmarkEnd w:id="34"/>
      <w:r w:rsidR="002B457C" w:rsidRPr="00FA6D7E">
        <w:t xml:space="preserve"> </w:t>
      </w:r>
      <w:r w:rsidR="006F45B8">
        <w:t xml:space="preserve">– </w:t>
      </w:r>
      <w:r w:rsidR="002B457C" w:rsidRPr="00FA6D7E">
        <w:t xml:space="preserve">Данные, отображаемые в блоке </w:t>
      </w:r>
      <w:r w:rsidR="00756C10">
        <w:t>«</w:t>
      </w:r>
      <w:r w:rsidR="002B457C" w:rsidRPr="00FA6D7E">
        <w:t>Учет направлений на МСЭ и ответов от Бюро</w:t>
      </w:r>
      <w:r w:rsidR="00756C10">
        <w:t>»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156"/>
        <w:gridCol w:w="7032"/>
      </w:tblGrid>
      <w:tr w:rsidR="00FA6D7E" w:rsidRPr="00756C10" w:rsidTr="00BA7D28">
        <w:trPr>
          <w:tblHeader/>
        </w:trPr>
        <w:tc>
          <w:tcPr>
            <w:tcW w:w="1549" w:type="pct"/>
          </w:tcPr>
          <w:p w:rsidR="00D51EFA" w:rsidRPr="00756C10" w:rsidRDefault="002B457C" w:rsidP="00FF25C3">
            <w:pPr>
              <w:pStyle w:val="phtablecolcaption"/>
            </w:pPr>
            <w:bookmarkStart w:id="35" w:name="scroll-bookmark-12"/>
            <w:r w:rsidRPr="00756C10">
              <w:t>Наименование столбца</w:t>
            </w:r>
            <w:bookmarkEnd w:id="35"/>
          </w:p>
        </w:tc>
        <w:tc>
          <w:tcPr>
            <w:tcW w:w="3451" w:type="pct"/>
          </w:tcPr>
          <w:p w:rsidR="00D51EFA" w:rsidRPr="00756C10" w:rsidRDefault="002B457C" w:rsidP="00FF25C3">
            <w:pPr>
              <w:pStyle w:val="phtablecolcaption"/>
            </w:pPr>
            <w:r w:rsidRPr="00756C10">
              <w:t>Пояснение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Пациент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Полные ФИО пациента. При нажатии на ссылку открывается персональная медицинская карта пациента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Направление на МСЭ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Номер карты медосмотра. При нажатии на ссылку открывается карта медосмотра пациента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Статус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Статус направления на МСЭ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Комментарий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Комментарий лечащего врача, оказавшего услугу </w:t>
            </w:r>
            <w:r w:rsidR="00756C10" w:rsidRPr="00756C10">
              <w:t>«</w:t>
            </w:r>
            <w:r w:rsidRPr="00756C10">
              <w:t>Направление на МСЭ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 направления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</w:t>
            </w:r>
            <w:r w:rsidR="00756C10" w:rsidRPr="00756C10">
              <w:t xml:space="preserve"> </w:t>
            </w:r>
            <w:r w:rsidRPr="00756C10">
              <w:t>формирования</w:t>
            </w:r>
            <w:r w:rsidR="00756C10" w:rsidRPr="00756C10">
              <w:t xml:space="preserve"> </w:t>
            </w:r>
            <w:r w:rsidRPr="00756C10">
              <w:t xml:space="preserve">СЭМД </w:t>
            </w:r>
            <w:r w:rsidR="00756C10" w:rsidRPr="00756C10">
              <w:t>«</w:t>
            </w:r>
            <w:r w:rsidRPr="00756C10">
              <w:t>Направление на медико-социальную экспертизу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Диагноз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Основной диагноз пациента, установленный лечащим врачом, оказавшим услугу </w:t>
            </w:r>
            <w:r w:rsidR="00756C10" w:rsidRPr="00756C10">
              <w:t>«</w:t>
            </w:r>
            <w:r w:rsidRPr="00756C10">
              <w:t>Направление на МСЭ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 загрузки СЭМД в МИС</w:t>
            </w:r>
          </w:p>
        </w:tc>
        <w:tc>
          <w:tcPr>
            <w:tcW w:w="3451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 xml:space="preserve">Дата загрузки СЭМД в </w:t>
            </w:r>
            <w:r w:rsidR="00BA7D28">
              <w:t>Систему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 Уведомления о причинах возврата</w:t>
            </w:r>
          </w:p>
        </w:tc>
        <w:tc>
          <w:tcPr>
            <w:tcW w:w="3451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Дата формирования</w:t>
            </w:r>
            <w:r w:rsidR="00756C10" w:rsidRPr="00756C10">
              <w:t xml:space="preserve"> </w:t>
            </w:r>
            <w:r w:rsidR="00BA7D28">
              <w:t>СЭМД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 программы дополнительных обследований</w:t>
            </w:r>
          </w:p>
        </w:tc>
        <w:tc>
          <w:tcPr>
            <w:tcW w:w="3451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Дата</w:t>
            </w:r>
            <w:r w:rsidR="00756C10" w:rsidRPr="00756C10">
              <w:t xml:space="preserve"> </w:t>
            </w:r>
            <w:r w:rsidRPr="00756C10">
              <w:t>формирования СЭМД</w:t>
            </w:r>
            <w:r w:rsidR="00756C10" w:rsidRPr="00756C10">
              <w:t xml:space="preserve"> </w:t>
            </w:r>
            <w:r w:rsidR="00BA7D28">
              <w:t>«</w:t>
            </w:r>
            <w:r w:rsidRPr="00756C10">
              <w:t>Программа дополнительного обследования гражданина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Дата Сведений о результатах проведенной МСЭ</w:t>
            </w:r>
          </w:p>
        </w:tc>
        <w:tc>
          <w:tcPr>
            <w:tcW w:w="3451" w:type="pct"/>
          </w:tcPr>
          <w:p w:rsidR="00D51EFA" w:rsidRPr="00756C10" w:rsidRDefault="002B457C" w:rsidP="00BA7D28">
            <w:pPr>
              <w:pStyle w:val="phtablecellleft"/>
            </w:pPr>
            <w:r w:rsidRPr="00756C10">
              <w:t>Дата</w:t>
            </w:r>
            <w:r w:rsidR="00756C10" w:rsidRPr="00756C10">
              <w:t xml:space="preserve"> </w:t>
            </w:r>
            <w:r w:rsidRPr="00756C10">
              <w:t>формирования СЭМД</w:t>
            </w:r>
            <w:r w:rsidR="00756C10" w:rsidRPr="00756C10">
              <w:t xml:space="preserve"> </w:t>
            </w:r>
            <w:r w:rsidR="00BA7D28">
              <w:t>«</w:t>
            </w:r>
            <w:r w:rsidRPr="00756C10">
              <w:t>Сведения о результатах проведенной медико-социальной экспертизы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lastRenderedPageBreak/>
              <w:t>Инвалидность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Данные об инвалидности пациента, указанные лечащим врачом, оказавшим услугу </w:t>
            </w:r>
            <w:r w:rsidR="00756C10" w:rsidRPr="00756C10">
              <w:t>«</w:t>
            </w:r>
            <w:r w:rsidRPr="00756C10">
              <w:t>Направление на МСЭ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Направившая МО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Краткое наименование МО, отправившей СЭМД </w:t>
            </w:r>
            <w:r w:rsidR="00756C10" w:rsidRPr="00756C10">
              <w:t>«</w:t>
            </w:r>
            <w:r w:rsidRPr="00756C10">
              <w:t>Направление на МСЭ</w:t>
            </w:r>
            <w:r w:rsidR="00756C10" w:rsidRPr="00756C10">
              <w:t>»</w:t>
            </w:r>
            <w:r w:rsidRPr="00756C10">
              <w:t xml:space="preserve"> в РЭМД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Лечащий врач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 xml:space="preserve">Фамилия и инициалы врача, оказавшего услугу </w:t>
            </w:r>
            <w:r w:rsidR="00756C10" w:rsidRPr="00756C10">
              <w:t>«</w:t>
            </w:r>
            <w:r w:rsidRPr="00756C10">
              <w:t>Направление на МСЭ</w:t>
            </w:r>
            <w:r w:rsidR="00756C10" w:rsidRPr="00756C10">
              <w:t>»</w:t>
            </w:r>
          </w:p>
        </w:tc>
      </w:tr>
      <w:tr w:rsidR="00FA6D7E" w:rsidRPr="00756C10" w:rsidTr="00BA7D28">
        <w:tc>
          <w:tcPr>
            <w:tcW w:w="1549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Пропущенное (отмененное) направление</w:t>
            </w:r>
          </w:p>
        </w:tc>
        <w:tc>
          <w:tcPr>
            <w:tcW w:w="3451" w:type="pct"/>
          </w:tcPr>
          <w:p w:rsidR="00D51EFA" w:rsidRPr="00756C10" w:rsidRDefault="002B457C" w:rsidP="00756C10">
            <w:pPr>
              <w:pStyle w:val="phtablecellleft"/>
            </w:pPr>
            <w:r w:rsidRPr="00756C10">
              <w:t>Номер ИПРА</w:t>
            </w:r>
          </w:p>
        </w:tc>
      </w:tr>
    </w:tbl>
    <w:p w:rsidR="000371D6" w:rsidRDefault="000371D6" w:rsidP="00861B24">
      <w:pPr>
        <w:pStyle w:val="phnormal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63"/>
        <w:gridCol w:w="1117"/>
        <w:gridCol w:w="1442"/>
        <w:gridCol w:w="864"/>
        <w:gridCol w:w="1124"/>
        <w:gridCol w:w="1266"/>
        <w:gridCol w:w="865"/>
        <w:gridCol w:w="1501"/>
        <w:gridCol w:w="667"/>
        <w:gridCol w:w="679"/>
      </w:tblGrid>
      <w:tr w:rsidR="001545B7" w:rsidRPr="00C63F56" w:rsidTr="005057C4">
        <w:trPr>
          <w:trHeight w:val="415"/>
        </w:trPr>
        <w:tc>
          <w:tcPr>
            <w:tcW w:w="5000" w:type="pct"/>
            <w:gridSpan w:val="10"/>
          </w:tcPr>
          <w:p w:rsidR="001545B7" w:rsidRPr="00C63F56" w:rsidRDefault="001545B7" w:rsidP="005057C4">
            <w:pPr>
              <w:pStyle w:val="phtitlevoid"/>
              <w:spacing w:before="120" w:after="120" w:line="240" w:lineRule="auto"/>
              <w:rPr>
                <w:sz w:val="20"/>
                <w:szCs w:val="20"/>
              </w:rPr>
            </w:pPr>
            <w:r w:rsidRPr="00C63F56">
              <w:rPr>
                <w:sz w:val="20"/>
                <w:szCs w:val="20"/>
              </w:rPr>
              <w:lastRenderedPageBreak/>
              <w:t>Лист регистрации изменений</w:t>
            </w:r>
          </w:p>
        </w:tc>
      </w:tr>
      <w:tr w:rsidR="001545B7" w:rsidRPr="00C63F56" w:rsidTr="005057C4">
        <w:tc>
          <w:tcPr>
            <w:tcW w:w="334" w:type="pct"/>
            <w:vMerge w:val="restart"/>
          </w:tcPr>
          <w:p w:rsidR="001545B7" w:rsidRPr="00C63F56" w:rsidRDefault="001545B7" w:rsidP="005057C4">
            <w:pPr>
              <w:pStyle w:val="phtablecolcaption"/>
            </w:pPr>
            <w:r w:rsidRPr="00C63F56">
              <w:t>Изм.</w:t>
            </w:r>
          </w:p>
        </w:tc>
        <w:tc>
          <w:tcPr>
            <w:tcW w:w="2069" w:type="pct"/>
            <w:gridSpan w:val="4"/>
          </w:tcPr>
          <w:p w:rsidR="001545B7" w:rsidRPr="00C63F56" w:rsidRDefault="001545B7" w:rsidP="005057C4">
            <w:pPr>
              <w:pStyle w:val="phtablecolcaption"/>
            </w:pPr>
            <w:r w:rsidRPr="00C63F56">
              <w:t>Номера листов (страниц)</w:t>
            </w:r>
          </w:p>
        </w:tc>
        <w:tc>
          <w:tcPr>
            <w:tcW w:w="665" w:type="pct"/>
            <w:vMerge w:val="restart"/>
          </w:tcPr>
          <w:p w:rsidR="001545B7" w:rsidRPr="00C63F56" w:rsidRDefault="001545B7" w:rsidP="005057C4">
            <w:pPr>
              <w:pStyle w:val="phtablecolcaption"/>
            </w:pPr>
            <w:r w:rsidRPr="00C63F56">
              <w:t>Всего</w:t>
            </w:r>
            <w:r>
              <w:t xml:space="preserve"> листов (страниц) в доку</w:t>
            </w:r>
            <w:r w:rsidRPr="00C63F56">
              <w:t>менте</w:t>
            </w:r>
          </w:p>
        </w:tc>
        <w:tc>
          <w:tcPr>
            <w:tcW w:w="454" w:type="pct"/>
            <w:vMerge w:val="restart"/>
          </w:tcPr>
          <w:p w:rsidR="001545B7" w:rsidRPr="00C63F56" w:rsidRDefault="001545B7" w:rsidP="005057C4">
            <w:pPr>
              <w:pStyle w:val="phtablecolcaption"/>
            </w:pPr>
            <w:r w:rsidRPr="00C63F56">
              <w:t xml:space="preserve">Номер </w:t>
            </w:r>
            <w:proofErr w:type="gramStart"/>
            <w:r w:rsidRPr="00C63F56">
              <w:t>доку-мента</w:t>
            </w:r>
            <w:proofErr w:type="gramEnd"/>
          </w:p>
        </w:tc>
        <w:tc>
          <w:tcPr>
            <w:tcW w:w="766" w:type="pct"/>
            <w:vMerge w:val="restart"/>
          </w:tcPr>
          <w:p w:rsidR="001545B7" w:rsidRPr="00C63F56" w:rsidRDefault="001545B7" w:rsidP="005057C4">
            <w:pPr>
              <w:pStyle w:val="phtablecolcaption"/>
            </w:pPr>
            <w:r w:rsidRPr="00C63F56">
              <w:t xml:space="preserve">Входящий номер </w:t>
            </w:r>
            <w:proofErr w:type="gramStart"/>
            <w:r w:rsidRPr="00C63F56">
              <w:t>сопроводи-тельного</w:t>
            </w:r>
            <w:proofErr w:type="gramEnd"/>
            <w:r w:rsidRPr="00C63F56">
              <w:t xml:space="preserve"> документа и дата</w:t>
            </w:r>
          </w:p>
        </w:tc>
        <w:tc>
          <w:tcPr>
            <w:tcW w:w="357" w:type="pct"/>
            <w:vMerge w:val="restart"/>
          </w:tcPr>
          <w:p w:rsidR="001545B7" w:rsidRPr="00C63F56" w:rsidRDefault="001545B7" w:rsidP="005057C4">
            <w:pPr>
              <w:pStyle w:val="phtablecolcaption"/>
              <w:ind w:left="-92" w:right="-101"/>
            </w:pPr>
            <w:proofErr w:type="gramStart"/>
            <w:r w:rsidRPr="00C63F56">
              <w:t>Под-</w:t>
            </w:r>
            <w:proofErr w:type="spellStart"/>
            <w:r w:rsidRPr="00C63F56">
              <w:t>пись</w:t>
            </w:r>
            <w:proofErr w:type="spellEnd"/>
            <w:proofErr w:type="gramEnd"/>
          </w:p>
        </w:tc>
        <w:tc>
          <w:tcPr>
            <w:tcW w:w="355" w:type="pct"/>
            <w:vMerge w:val="restart"/>
          </w:tcPr>
          <w:p w:rsidR="001545B7" w:rsidRPr="00C63F56" w:rsidRDefault="001545B7" w:rsidP="005057C4">
            <w:pPr>
              <w:pStyle w:val="phtablecolcaption"/>
            </w:pPr>
            <w:r w:rsidRPr="00C63F56">
              <w:t>Дата</w:t>
            </w:r>
          </w:p>
        </w:tc>
      </w:tr>
      <w:tr w:rsidR="001545B7" w:rsidRPr="00C63F56" w:rsidTr="005057C4">
        <w:trPr>
          <w:trHeight w:val="783"/>
        </w:trPr>
        <w:tc>
          <w:tcPr>
            <w:tcW w:w="334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olcaption"/>
            </w:pPr>
            <w:proofErr w:type="gramStart"/>
            <w:r w:rsidRPr="00C63F56">
              <w:t>изменен-</w:t>
            </w:r>
            <w:proofErr w:type="spellStart"/>
            <w:r w:rsidRPr="00C63F56">
              <w:t>ных</w:t>
            </w:r>
            <w:proofErr w:type="spellEnd"/>
            <w:proofErr w:type="gramEnd"/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olcaption"/>
            </w:pPr>
            <w:r w:rsidRPr="00C63F56">
              <w:t>замененных</w:t>
            </w: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olcaption"/>
            </w:pPr>
            <w:r w:rsidRPr="00C63F56">
              <w:t>новых</w:t>
            </w: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olcaption"/>
              <w:ind w:left="-117" w:right="-106"/>
            </w:pPr>
            <w:proofErr w:type="spellStart"/>
            <w:proofErr w:type="gramStart"/>
            <w:r w:rsidRPr="00C63F56">
              <w:t>аннулиро</w:t>
            </w:r>
            <w:proofErr w:type="spellEnd"/>
            <w:r w:rsidRPr="00C63F56">
              <w:t>-ванных</w:t>
            </w:r>
            <w:proofErr w:type="gramEnd"/>
          </w:p>
        </w:tc>
        <w:tc>
          <w:tcPr>
            <w:tcW w:w="665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  <w:tc>
          <w:tcPr>
            <w:tcW w:w="454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  <w:tc>
          <w:tcPr>
            <w:tcW w:w="766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  <w:tc>
          <w:tcPr>
            <w:tcW w:w="357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  <w:tc>
          <w:tcPr>
            <w:tcW w:w="355" w:type="pct"/>
            <w:vMerge/>
          </w:tcPr>
          <w:p w:rsidR="001545B7" w:rsidRPr="00C63F56" w:rsidRDefault="001545B7" w:rsidP="005057C4">
            <w:pPr>
              <w:pStyle w:val="phtablecolcaption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  <w:tr w:rsidR="001545B7" w:rsidRPr="00C63F56" w:rsidTr="005057C4">
        <w:trPr>
          <w:trHeight w:val="444"/>
        </w:trPr>
        <w:tc>
          <w:tcPr>
            <w:tcW w:w="33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2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43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1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58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665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454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766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7" w:type="pct"/>
          </w:tcPr>
          <w:p w:rsidR="001545B7" w:rsidRPr="00C63F56" w:rsidRDefault="001545B7" w:rsidP="005057C4">
            <w:pPr>
              <w:pStyle w:val="phtablecellleft"/>
            </w:pPr>
          </w:p>
        </w:tc>
        <w:tc>
          <w:tcPr>
            <w:tcW w:w="355" w:type="pct"/>
          </w:tcPr>
          <w:p w:rsidR="001545B7" w:rsidRPr="00C63F56" w:rsidRDefault="001545B7" w:rsidP="005057C4">
            <w:pPr>
              <w:pStyle w:val="phtablecellleft"/>
            </w:pPr>
          </w:p>
        </w:tc>
      </w:tr>
    </w:tbl>
    <w:p w:rsidR="001545B7" w:rsidRPr="00FA6D7E" w:rsidRDefault="001545B7" w:rsidP="001545B7">
      <w:pPr>
        <w:pStyle w:val="phnormal"/>
      </w:pPr>
    </w:p>
    <w:sectPr w:rsidR="001545B7" w:rsidRPr="00FA6D7E" w:rsidSect="00861BEB">
      <w:footerReference w:type="default" r:id="rId20"/>
      <w:footerReference w:type="first" r:id="rId21"/>
      <w:pgSz w:w="11899" w:h="16838"/>
      <w:pgMar w:top="1134" w:right="567" w:bottom="1134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61" w:rsidRDefault="001C6E61">
      <w:pPr>
        <w:spacing w:line="240" w:lineRule="auto"/>
      </w:pPr>
      <w:r>
        <w:separator/>
      </w:r>
    </w:p>
  </w:endnote>
  <w:endnote w:type="continuationSeparator" w:id="0">
    <w:p w:rsidR="001C6E61" w:rsidRDefault="001C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10" w:rsidRPr="00756C10" w:rsidRDefault="00756C10" w:rsidP="00FF25C3">
    <w:pPr>
      <w:pStyle w:val="aa"/>
      <w:jc w:val="center"/>
      <w:rPr>
        <w:rFonts w:asciiTheme="minorHAnsi" w:hAnsiTheme="minorHAnsi"/>
        <w:lang w:val="en-US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DF3732">
      <w:rPr>
        <w:noProof/>
      </w:rPr>
      <w:t>2</w:t>
    </w:r>
    <w:r w:rsidRPr="00910A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EB" w:rsidRDefault="00861BEB" w:rsidP="00861BEB">
    <w:pPr>
      <w:pStyle w:val="phtitlepagedocpart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61" w:rsidRDefault="001C6E61">
      <w:pPr>
        <w:spacing w:line="240" w:lineRule="auto"/>
      </w:pPr>
      <w:r>
        <w:separator/>
      </w:r>
    </w:p>
  </w:footnote>
  <w:footnote w:type="continuationSeparator" w:id="0">
    <w:p w:rsidR="001C6E61" w:rsidRDefault="001C6E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495CF7"/>
    <w:multiLevelType w:val="multilevel"/>
    <w:tmpl w:val="C8AE6888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" w15:restartNumberingAfterBreak="0">
    <w:nsid w:val="13BA77A7"/>
    <w:multiLevelType w:val="multilevel"/>
    <w:tmpl w:val="3724BF9A"/>
    <w:lvl w:ilvl="0">
      <w:start w:val="1"/>
      <w:numFmt w:val="decimal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9952A7E"/>
    <w:multiLevelType w:val="multilevel"/>
    <w:tmpl w:val="4B268900"/>
    <w:lvl w:ilvl="0">
      <w:start w:val="1"/>
      <w:numFmt w:val="russianLower"/>
      <w:pStyle w:val="phlistordereda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pStyle w:val="phlistordered1"/>
      <w:lvlText w:val="%2)"/>
      <w:lvlJc w:val="left"/>
      <w:pPr>
        <w:tabs>
          <w:tab w:val="num" w:pos="1565"/>
        </w:tabs>
        <w:ind w:left="15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4" w15:restartNumberingAfterBreak="0">
    <w:nsid w:val="1DB862E0"/>
    <w:multiLevelType w:val="hybridMultilevel"/>
    <w:tmpl w:val="5DAE4584"/>
    <w:lvl w:ilvl="0" w:tplc="5922E85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04B3"/>
    <w:multiLevelType w:val="multilevel"/>
    <w:tmpl w:val="3440C532"/>
    <w:lvl w:ilvl="0">
      <w:start w:val="1"/>
      <w:numFmt w:val="bullet"/>
      <w:pStyle w:val="phtableitemizedlist1"/>
      <w:lvlText w:val=""/>
      <w:lvlJc w:val="left"/>
      <w:pPr>
        <w:ind w:left="346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4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DA7"/>
    <w:multiLevelType w:val="multilevel"/>
    <w:tmpl w:val="5A8E652C"/>
    <w:lvl w:ilvl="0">
      <w:start w:val="1"/>
      <w:numFmt w:val="decimal"/>
      <w:pStyle w:val="phtableorderedlist1"/>
      <w:lvlText w:val="%1)"/>
      <w:lvlJc w:val="left"/>
      <w:pPr>
        <w:ind w:left="346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5772172"/>
    <w:multiLevelType w:val="hybridMultilevel"/>
    <w:tmpl w:val="4B8EEF08"/>
    <w:lvl w:ilvl="0" w:tplc="BE34701A">
      <w:start w:val="1"/>
      <w:numFmt w:val="decimal"/>
      <w:pStyle w:val="phtableorderlist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9" w15:restartNumberingAfterBreak="0">
    <w:nsid w:val="52A83BC4"/>
    <w:multiLevelType w:val="multilevel"/>
    <w:tmpl w:val="DF8697A0"/>
    <w:numStyleLink w:val="phadditiontitle"/>
  </w:abstractNum>
  <w:abstractNum w:abstractNumId="10" w15:restartNumberingAfterBreak="0">
    <w:nsid w:val="54C845EB"/>
    <w:multiLevelType w:val="multilevel"/>
    <w:tmpl w:val="FB3E337E"/>
    <w:lvl w:ilvl="0">
      <w:start w:val="1"/>
      <w:numFmt w:val="russianLower"/>
      <w:pStyle w:val="phtableorderlist"/>
      <w:lvlText w:val="%1)"/>
      <w:lvlJc w:val="left"/>
      <w:pPr>
        <w:ind w:left="346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E66BC"/>
    <w:multiLevelType w:val="hybridMultilevel"/>
    <w:tmpl w:val="A6AA3BA2"/>
    <w:lvl w:ilvl="0" w:tplc="2774EFAE">
      <w:start w:val="1"/>
      <w:numFmt w:val="decimal"/>
      <w:pStyle w:val="phlistordered1up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12FC2"/>
    <w:multiLevelType w:val="multilevel"/>
    <w:tmpl w:val="869A37C2"/>
    <w:lvl w:ilvl="0">
      <w:start w:val="1"/>
      <w:numFmt w:val="decimal"/>
      <w:pStyle w:val="10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410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5" w15:restartNumberingAfterBreak="0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79686D"/>
    <w:multiLevelType w:val="multilevel"/>
    <w:tmpl w:val="3A38EA26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lvl w:ilvl="0">
        <w:start w:val="1"/>
        <w:numFmt w:val="bullet"/>
        <w:pStyle w:val="phtableitemizedlist1"/>
        <w:lvlText w:val=""/>
        <w:lvlJc w:val="left"/>
        <w:pPr>
          <w:ind w:left="346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9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4AC6"/>
    <w:rsid w:val="00055224"/>
    <w:rsid w:val="00064671"/>
    <w:rsid w:val="00065ED9"/>
    <w:rsid w:val="000669E0"/>
    <w:rsid w:val="00082616"/>
    <w:rsid w:val="00091F1E"/>
    <w:rsid w:val="000A2545"/>
    <w:rsid w:val="000B1C98"/>
    <w:rsid w:val="000B307A"/>
    <w:rsid w:val="000D2590"/>
    <w:rsid w:val="000D499C"/>
    <w:rsid w:val="000D6D79"/>
    <w:rsid w:val="000E57ED"/>
    <w:rsid w:val="000E62C2"/>
    <w:rsid w:val="000F1854"/>
    <w:rsid w:val="000F3407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5B7"/>
    <w:rsid w:val="0015478B"/>
    <w:rsid w:val="00156F0D"/>
    <w:rsid w:val="00157A38"/>
    <w:rsid w:val="00173B90"/>
    <w:rsid w:val="00177C6C"/>
    <w:rsid w:val="0018068C"/>
    <w:rsid w:val="001821A8"/>
    <w:rsid w:val="001872D4"/>
    <w:rsid w:val="0019521D"/>
    <w:rsid w:val="001A1360"/>
    <w:rsid w:val="001C3614"/>
    <w:rsid w:val="001C6E61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57C"/>
    <w:rsid w:val="002B48D8"/>
    <w:rsid w:val="002C037A"/>
    <w:rsid w:val="002C1743"/>
    <w:rsid w:val="002C6DF7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22F4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66132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E5232"/>
    <w:rsid w:val="003F6EC0"/>
    <w:rsid w:val="00400C21"/>
    <w:rsid w:val="00413690"/>
    <w:rsid w:val="00425E40"/>
    <w:rsid w:val="004266BE"/>
    <w:rsid w:val="00437EB3"/>
    <w:rsid w:val="00442A0F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A2049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5B"/>
    <w:rsid w:val="006C5DF0"/>
    <w:rsid w:val="006D4B5D"/>
    <w:rsid w:val="006E1572"/>
    <w:rsid w:val="006E4D7D"/>
    <w:rsid w:val="006F03C0"/>
    <w:rsid w:val="006F28F6"/>
    <w:rsid w:val="006F31B1"/>
    <w:rsid w:val="006F45B8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C10"/>
    <w:rsid w:val="00756D95"/>
    <w:rsid w:val="00761B98"/>
    <w:rsid w:val="00770CB3"/>
    <w:rsid w:val="007830D4"/>
    <w:rsid w:val="00794577"/>
    <w:rsid w:val="007977DC"/>
    <w:rsid w:val="007A0F82"/>
    <w:rsid w:val="007A372C"/>
    <w:rsid w:val="007A6C0B"/>
    <w:rsid w:val="007A76AB"/>
    <w:rsid w:val="007C5657"/>
    <w:rsid w:val="007C574F"/>
    <w:rsid w:val="007D06AE"/>
    <w:rsid w:val="007D5FAB"/>
    <w:rsid w:val="007D7CE5"/>
    <w:rsid w:val="007E2B01"/>
    <w:rsid w:val="007E5A53"/>
    <w:rsid w:val="007F209D"/>
    <w:rsid w:val="007F3748"/>
    <w:rsid w:val="007F3C14"/>
    <w:rsid w:val="00803F7C"/>
    <w:rsid w:val="008168E0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61B24"/>
    <w:rsid w:val="00861BEB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4797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E6513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72B2D"/>
    <w:rsid w:val="00B80BA6"/>
    <w:rsid w:val="00BA127F"/>
    <w:rsid w:val="00BA3D69"/>
    <w:rsid w:val="00BA7D28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07B74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1EFA"/>
    <w:rsid w:val="00D5732C"/>
    <w:rsid w:val="00D63938"/>
    <w:rsid w:val="00D64343"/>
    <w:rsid w:val="00D66FEF"/>
    <w:rsid w:val="00D706C6"/>
    <w:rsid w:val="00D8012A"/>
    <w:rsid w:val="00D8146B"/>
    <w:rsid w:val="00D841F2"/>
    <w:rsid w:val="00D90FB9"/>
    <w:rsid w:val="00D924A5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3732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367E8"/>
    <w:rsid w:val="00E37EC9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A6D7E"/>
    <w:rsid w:val="00FC1C82"/>
    <w:rsid w:val="00FC1C9C"/>
    <w:rsid w:val="00FD109F"/>
    <w:rsid w:val="00FD1431"/>
    <w:rsid w:val="00FF1AC1"/>
    <w:rsid w:val="00FF25C3"/>
    <w:rsid w:val="00FF2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82D36"/>
  <w15:docId w15:val="{5B9794FA-2CE5-480E-810F-0FD455C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FA6D7E"/>
    <w:pPr>
      <w:spacing w:before="20" w:after="120" w:line="360" w:lineRule="auto"/>
      <w:jc w:val="both"/>
    </w:pPr>
    <w:rPr>
      <w:rFonts w:ascii="Arial" w:hAnsi="Arial"/>
      <w:szCs w:val="20"/>
      <w:lang w:val="ru-RU" w:eastAsia="ru-RU"/>
    </w:rPr>
  </w:style>
  <w:style w:type="paragraph" w:styleId="10">
    <w:name w:val="heading 1"/>
    <w:aliases w:val="Scroll Heading 1"/>
    <w:basedOn w:val="phbase"/>
    <w:next w:val="phnormal"/>
    <w:qFormat/>
    <w:rsid w:val="00FA6D7E"/>
    <w:pPr>
      <w:keepNext/>
      <w:keepLines/>
      <w:pageBreakBefore/>
      <w:numPr>
        <w:numId w:val="12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qFormat/>
    <w:rsid w:val="00FA6D7E"/>
    <w:pPr>
      <w:keepNext/>
      <w:keepLines/>
      <w:numPr>
        <w:ilvl w:val="1"/>
        <w:numId w:val="12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FA6D7E"/>
    <w:pPr>
      <w:keepNext/>
      <w:keepLines/>
      <w:numPr>
        <w:ilvl w:val="2"/>
        <w:numId w:val="12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FA6D7E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FA6D7E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FA6D7E"/>
    <w:pPr>
      <w:keepNext/>
      <w:keepLines/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0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0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0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FA6D7E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FA6D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FA6D7E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rFonts w:ascii="Arial" w:hAnsi="Arial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FA6D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6D7E"/>
    <w:rPr>
      <w:rFonts w:ascii="Arial" w:hAnsi="Arial"/>
      <w:szCs w:val="20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FA6D7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FA6D7E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szCs w:val="24"/>
    </w:rPr>
  </w:style>
  <w:style w:type="paragraph" w:styleId="20">
    <w:name w:val="toc 2"/>
    <w:basedOn w:val="a"/>
    <w:next w:val="a"/>
    <w:autoRedefine/>
    <w:uiPriority w:val="39"/>
    <w:rsid w:val="00FA6D7E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FA6D7E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FA6D7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FA6D7E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FA6D7E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FA6D7E"/>
    <w:pPr>
      <w:ind w:left="1440"/>
    </w:pPr>
  </w:style>
  <w:style w:type="paragraph" w:styleId="81">
    <w:name w:val="toc 8"/>
    <w:basedOn w:val="a"/>
    <w:next w:val="a"/>
    <w:autoRedefine/>
    <w:rsid w:val="00FA6D7E"/>
    <w:pPr>
      <w:ind w:left="1680"/>
    </w:pPr>
  </w:style>
  <w:style w:type="paragraph" w:styleId="91">
    <w:name w:val="toc 9"/>
    <w:basedOn w:val="a"/>
    <w:next w:val="a"/>
    <w:autoRedefine/>
    <w:rsid w:val="00FA6D7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FA6D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rFonts w:ascii="Arial" w:hAnsi="Arial"/>
      <w:b/>
      <w:bCs/>
      <w:szCs w:val="20"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FA6D7E"/>
    <w:rPr>
      <w:rFonts w:ascii="Arial" w:hAnsi="Arial"/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FA6D7E"/>
    <w:rPr>
      <w:rFonts w:ascii="Arial" w:hAnsi="Arial"/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ascii="Arial" w:eastAsiaTheme="majorEastAsia" w:hAnsi="Arial" w:cstheme="majorBidi"/>
      <w:color w:val="7F7F7F" w:themeColor="text1" w:themeTint="8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12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2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rFonts w:ascii="Arial" w:hAnsi="Arial"/>
      <w:b/>
      <w:bCs/>
      <w:color w:val="4F81BD" w:themeColor="accent1"/>
      <w:sz w:val="18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rFonts w:ascii="Arial" w:hAnsi="Arial"/>
      <w:b/>
      <w:bCs/>
      <w:color w:val="000000" w:themeColor="text1"/>
      <w:sz w:val="18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uiPriority w:val="99"/>
    <w:semiHidden/>
    <w:unhideWhenUsed/>
    <w:rsid w:val="00FA6D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6D7E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Заголовок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szCs w:val="20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rFonts w:ascii="Arial" w:hAnsi="Arial"/>
      <w:b/>
      <w:bCs/>
      <w:szCs w:val="20"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rFonts w:ascii="Arial" w:hAnsi="Arial"/>
      <w:b/>
      <w:bCs/>
      <w:szCs w:val="20"/>
      <w:lang w:val="ru-RU" w:eastAsia="ru-RU"/>
    </w:rPr>
  </w:style>
  <w:style w:type="paragraph" w:customStyle="1" w:styleId="phbase">
    <w:name w:val="ph_base"/>
    <w:link w:val="phbase0"/>
    <w:rsid w:val="00FA6D7E"/>
    <w:pPr>
      <w:spacing w:line="360" w:lineRule="auto"/>
      <w:jc w:val="both"/>
    </w:pPr>
    <w:rPr>
      <w:rFonts w:ascii="Arial" w:hAnsi="Arial"/>
      <w:szCs w:val="20"/>
      <w:lang w:val="ru-RU" w:eastAsia="ru-RU"/>
    </w:rPr>
  </w:style>
  <w:style w:type="paragraph" w:customStyle="1" w:styleId="phadditiontitle1">
    <w:name w:val="ph_addition_title_1"/>
    <w:basedOn w:val="phbase"/>
    <w:next w:val="phnormal"/>
    <w:rsid w:val="00FA6D7E"/>
    <w:pPr>
      <w:keepNext/>
      <w:keepLines/>
      <w:pageBreakBefore/>
      <w:numPr>
        <w:numId w:val="17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FA6D7E"/>
    <w:pPr>
      <w:keepNext/>
      <w:keepLines/>
      <w:numPr>
        <w:ilvl w:val="1"/>
        <w:numId w:val="17"/>
      </w:numPr>
      <w:tabs>
        <w:tab w:val="clear" w:pos="720"/>
        <w:tab w:val="num" w:pos="1560"/>
      </w:tabs>
      <w:spacing w:before="360" w:after="360"/>
      <w:ind w:left="851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FA6D7E"/>
    <w:pPr>
      <w:keepNext/>
      <w:keepLines/>
      <w:numPr>
        <w:ilvl w:val="2"/>
        <w:numId w:val="17"/>
      </w:numPr>
      <w:tabs>
        <w:tab w:val="clear" w:pos="720"/>
        <w:tab w:val="num" w:pos="1701"/>
      </w:tabs>
      <w:spacing w:before="240" w:after="240"/>
      <w:ind w:left="851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FA6D7E"/>
    <w:pPr>
      <w:numPr>
        <w:numId w:val="11"/>
      </w:numPr>
    </w:pPr>
  </w:style>
  <w:style w:type="paragraph" w:customStyle="1" w:styleId="phbibliography">
    <w:name w:val="ph_bibliography"/>
    <w:basedOn w:val="phbase"/>
    <w:rsid w:val="00FA6D7E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FA6D7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FA6D7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FA6D7E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FA6D7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FA6D7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FA6D7E"/>
  </w:style>
  <w:style w:type="paragraph" w:customStyle="1" w:styleId="phconfirmstamptitle">
    <w:name w:val="ph_confirmstamp_title"/>
    <w:basedOn w:val="phconfirmstamp"/>
    <w:next w:val="phconfirmstampstamp"/>
    <w:rsid w:val="00FA6D7E"/>
    <w:rPr>
      <w:b/>
      <w:caps/>
      <w:szCs w:val="24"/>
    </w:rPr>
  </w:style>
  <w:style w:type="paragraph" w:customStyle="1" w:styleId="phcontent">
    <w:name w:val="ph_content"/>
    <w:basedOn w:val="phbase"/>
    <w:next w:val="11"/>
    <w:rsid w:val="00FA6D7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FA6D7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FA6D7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FA6D7E"/>
    <w:pPr>
      <w:spacing w:before="120"/>
    </w:pPr>
  </w:style>
  <w:style w:type="paragraph" w:customStyle="1" w:styleId="phfiguretitle">
    <w:name w:val="ph_figure_title"/>
    <w:basedOn w:val="phfigure"/>
    <w:next w:val="phnormal"/>
    <w:rsid w:val="00FA6D7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FA6D7E"/>
    <w:pPr>
      <w:widowControl w:val="0"/>
    </w:pPr>
    <w:rPr>
      <w:sz w:val="18"/>
    </w:rPr>
  </w:style>
  <w:style w:type="character" w:customStyle="1" w:styleId="phinline">
    <w:name w:val="ph_inline"/>
    <w:basedOn w:val="a0"/>
    <w:rsid w:val="00FA6D7E"/>
  </w:style>
  <w:style w:type="character" w:customStyle="1" w:styleId="phinline8">
    <w:name w:val="ph_inline_8"/>
    <w:rsid w:val="00FA6D7E"/>
    <w:rPr>
      <w:sz w:val="16"/>
    </w:rPr>
  </w:style>
  <w:style w:type="character" w:customStyle="1" w:styleId="phinlinebolditalic">
    <w:name w:val="ph_inline_bolditalic"/>
    <w:rsid w:val="00FA6D7E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FA6D7E"/>
    <w:rPr>
      <w:rFonts w:ascii="Courier New" w:hAnsi="Courier New"/>
      <w:sz w:val="24"/>
    </w:rPr>
  </w:style>
  <w:style w:type="character" w:customStyle="1" w:styleId="phinlinefirstterm">
    <w:name w:val="ph_inline_firstterm"/>
    <w:rsid w:val="00FA6D7E"/>
    <w:rPr>
      <w:i/>
      <w:sz w:val="24"/>
    </w:rPr>
  </w:style>
  <w:style w:type="character" w:customStyle="1" w:styleId="phinlineguiitem">
    <w:name w:val="ph_inline_guiitem"/>
    <w:rsid w:val="00FA6D7E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FA6D7E"/>
    <w:rPr>
      <w:b/>
      <w:smallCaps/>
      <w:sz w:val="24"/>
    </w:rPr>
  </w:style>
  <w:style w:type="character" w:customStyle="1" w:styleId="phinlinespace">
    <w:name w:val="ph_inline_space"/>
    <w:rsid w:val="00FA6D7E"/>
    <w:rPr>
      <w:spacing w:val="60"/>
    </w:rPr>
  </w:style>
  <w:style w:type="character" w:customStyle="1" w:styleId="phinlinesuperline">
    <w:name w:val="ph_inline_superline"/>
    <w:rsid w:val="00FA6D7E"/>
    <w:rPr>
      <w:vertAlign w:val="superscript"/>
    </w:rPr>
  </w:style>
  <w:style w:type="character" w:customStyle="1" w:styleId="phinlineunderline">
    <w:name w:val="ph_inline_underline"/>
    <w:rsid w:val="00FA6D7E"/>
    <w:rPr>
      <w:u w:val="single"/>
      <w:lang w:val="ru-RU"/>
    </w:rPr>
  </w:style>
  <w:style w:type="character" w:customStyle="1" w:styleId="phinlineunderlineitalic">
    <w:name w:val="ph_inline_underlineitalic"/>
    <w:rsid w:val="00FA6D7E"/>
    <w:rPr>
      <w:i/>
      <w:u w:val="single"/>
      <w:lang w:val="ru-RU"/>
    </w:rPr>
  </w:style>
  <w:style w:type="character" w:customStyle="1" w:styleId="phinlineuppercase">
    <w:name w:val="ph_inline_uppercase"/>
    <w:rsid w:val="00FA6D7E"/>
    <w:rPr>
      <w:caps/>
      <w:lang w:val="ru-RU"/>
    </w:rPr>
  </w:style>
  <w:style w:type="paragraph" w:customStyle="1" w:styleId="phinset">
    <w:name w:val="ph_inset"/>
    <w:basedOn w:val="phnormal"/>
    <w:next w:val="phnormal"/>
    <w:rsid w:val="00FA6D7E"/>
  </w:style>
  <w:style w:type="paragraph" w:customStyle="1" w:styleId="phinsetcaution">
    <w:name w:val="ph_inset_caution"/>
    <w:basedOn w:val="phinset"/>
    <w:rsid w:val="00FA6D7E"/>
    <w:pPr>
      <w:keepLines/>
    </w:pPr>
  </w:style>
  <w:style w:type="paragraph" w:customStyle="1" w:styleId="phinsetnote">
    <w:name w:val="ph_inset_note"/>
    <w:basedOn w:val="phinset"/>
    <w:rsid w:val="00FA6D7E"/>
    <w:pPr>
      <w:keepLines/>
    </w:pPr>
  </w:style>
  <w:style w:type="paragraph" w:customStyle="1" w:styleId="phinsettitle">
    <w:name w:val="ph_inset_title"/>
    <w:basedOn w:val="phinset"/>
    <w:next w:val="phinsetnote"/>
    <w:rsid w:val="00FA6D7E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FA6D7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tabs>
        <w:tab w:val="num" w:pos="1208"/>
      </w:tabs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tabs>
        <w:tab w:val="num" w:pos="1780"/>
      </w:tabs>
      <w:ind w:left="1780" w:hanging="465"/>
    </w:pPr>
  </w:style>
  <w:style w:type="paragraph" w:customStyle="1" w:styleId="phlistitemizedtitle">
    <w:name w:val="ph_list_itemized_title"/>
    <w:basedOn w:val="phnormal"/>
    <w:next w:val="phlistitemized1"/>
    <w:rsid w:val="00FA6D7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tabs>
        <w:tab w:val="num" w:pos="1780"/>
      </w:tabs>
      <w:ind w:left="1780" w:right="-2" w:hanging="465"/>
    </w:pPr>
  </w:style>
  <w:style w:type="paragraph" w:customStyle="1" w:styleId="ScrollListNumber">
    <w:name w:val="Scroll List Number"/>
    <w:basedOn w:val="ScrollPanelNormal"/>
    <w:rsid w:val="00C745BE"/>
    <w:pPr>
      <w:tabs>
        <w:tab w:val="num" w:pos="1208"/>
      </w:tabs>
      <w:ind w:left="1208" w:right="-2" w:hanging="357"/>
    </w:pPr>
  </w:style>
  <w:style w:type="paragraph" w:customStyle="1" w:styleId="phlistorderedtitle">
    <w:name w:val="ph_list_ordered_title"/>
    <w:basedOn w:val="phnormal"/>
    <w:next w:val="phlistordered1"/>
    <w:rsid w:val="00FA6D7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FA6D7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FA6D7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FA6D7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FA6D7E"/>
    <w:pPr>
      <w:ind w:left="57"/>
    </w:pPr>
    <w:rPr>
      <w:i/>
    </w:rPr>
  </w:style>
  <w:style w:type="paragraph" w:customStyle="1" w:styleId="phtablecell">
    <w:name w:val="ph_table_cell"/>
    <w:basedOn w:val="phbase"/>
    <w:rsid w:val="00FA6D7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FA6D7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FA6D7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FA6D7E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FA6D7E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FA6D7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FA6D7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FA6D7E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FA6D7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FA6D7E"/>
    <w:pPr>
      <w:spacing w:line="240" w:lineRule="auto"/>
    </w:pPr>
    <w:rPr>
      <w:b/>
    </w:rPr>
  </w:style>
  <w:style w:type="paragraph" w:customStyle="1" w:styleId="phtitlepagedocument">
    <w:name w:val="ph_titlepage_document"/>
    <w:basedOn w:val="phtitlepage"/>
    <w:autoRedefine/>
    <w:rsid w:val="00FA6D7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FA6D7E"/>
  </w:style>
  <w:style w:type="paragraph" w:customStyle="1" w:styleId="phtitlepagesystemfull">
    <w:name w:val="ph_titlepage_system_full"/>
    <w:basedOn w:val="phtitlepage"/>
    <w:next w:val="phtitlepagesystemshort"/>
    <w:rsid w:val="00FA6D7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FA6D7E"/>
    <w:rPr>
      <w:b/>
      <w:sz w:val="32"/>
    </w:rPr>
  </w:style>
  <w:style w:type="paragraph" w:styleId="HTML">
    <w:name w:val="HTML Address"/>
    <w:basedOn w:val="a"/>
    <w:link w:val="HTML0"/>
    <w:semiHidden/>
    <w:rsid w:val="00FA6D7E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rFonts w:ascii="Arial" w:hAnsi="Arial"/>
      <w:i/>
      <w:iCs/>
      <w:szCs w:val="20"/>
      <w:lang w:val="ru-RU" w:eastAsia="ru-RU"/>
    </w:rPr>
  </w:style>
  <w:style w:type="paragraph" w:styleId="aff8">
    <w:name w:val="Body Text"/>
    <w:basedOn w:val="a"/>
    <w:link w:val="aff9"/>
    <w:rsid w:val="00FA6D7E"/>
  </w:style>
  <w:style w:type="character" w:customStyle="1" w:styleId="aff9">
    <w:name w:val="Основной текст Знак"/>
    <w:basedOn w:val="a0"/>
    <w:link w:val="aff8"/>
    <w:rsid w:val="00A75B8C"/>
    <w:rPr>
      <w:rFonts w:ascii="Arial" w:hAnsi="Arial"/>
      <w:szCs w:val="20"/>
      <w:lang w:val="ru-RU" w:eastAsia="ru-RU"/>
    </w:rPr>
  </w:style>
  <w:style w:type="paragraph" w:customStyle="1" w:styleId="phheader1withoutnum">
    <w:name w:val="ph_header_1_without_num"/>
    <w:basedOn w:val="10"/>
    <w:next w:val="phnormal"/>
    <w:rsid w:val="00FA6D7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FA6D7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FA6D7E"/>
    <w:rPr>
      <w:u w:val="single"/>
    </w:rPr>
  </w:style>
  <w:style w:type="paragraph" w:customStyle="1" w:styleId="phstampleft">
    <w:name w:val="ph_stamp_left"/>
    <w:basedOn w:val="phstamp"/>
    <w:rsid w:val="00FA6D7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num" w:pos="1780"/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0"/>
      </w:numPr>
      <w:tabs>
        <w:tab w:val="clear" w:pos="2127"/>
        <w:tab w:val="num" w:pos="1780"/>
        <w:tab w:val="num" w:pos="2710"/>
      </w:tabs>
      <w:ind w:left="2710" w:hanging="465"/>
    </w:pPr>
    <w:rPr>
      <w:lang w:val="en-US"/>
    </w:rPr>
  </w:style>
  <w:style w:type="character" w:customStyle="1" w:styleId="phbase0">
    <w:name w:val="ph_base Знак"/>
    <w:basedOn w:val="a0"/>
    <w:link w:val="phbase"/>
    <w:rsid w:val="00FA6D7E"/>
    <w:rPr>
      <w:rFonts w:ascii="Arial" w:hAnsi="Arial"/>
      <w:szCs w:val="20"/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rFonts w:ascii="Arial" w:hAnsi="Arial"/>
      <w:color w:val="000000" w:themeColor="text1"/>
      <w:szCs w:val="20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FA6D7E"/>
    <w:pPr>
      <w:jc w:val="center"/>
    </w:pPr>
  </w:style>
  <w:style w:type="character" w:customStyle="1" w:styleId="phpagenumber0">
    <w:name w:val="ph_pagenumber Знак"/>
    <w:basedOn w:val="ab"/>
    <w:link w:val="phpagenumber"/>
    <w:rsid w:val="00FA6D7E"/>
    <w:rPr>
      <w:rFonts w:ascii="Arial" w:hAnsi="Arial"/>
      <w:szCs w:val="20"/>
      <w:lang w:val="ru-RU" w:eastAsia="ru-RU"/>
    </w:rPr>
  </w:style>
  <w:style w:type="paragraph" w:customStyle="1" w:styleId="phtableitemizedlist1">
    <w:name w:val="ph_table_itemizedlist_1"/>
    <w:basedOn w:val="phtablecellleft"/>
    <w:autoRedefine/>
    <w:qFormat/>
    <w:rsid w:val="00FA6D7E"/>
    <w:pPr>
      <w:numPr>
        <w:numId w:val="16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FA6D7E"/>
    <w:pPr>
      <w:ind w:left="632" w:hanging="284"/>
    </w:pPr>
  </w:style>
  <w:style w:type="paragraph" w:customStyle="1" w:styleId="13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basedOn w:val="phtablecellleft"/>
    <w:autoRedefine/>
    <w:qFormat/>
    <w:rsid w:val="00FA6D7E"/>
    <w:pPr>
      <w:numPr>
        <w:numId w:val="13"/>
      </w:numPr>
      <w:spacing w:after="120"/>
    </w:pPr>
  </w:style>
  <w:style w:type="paragraph" w:customStyle="1" w:styleId="affa">
    <w:name w:val="Текст_программы"/>
    <w:rsid w:val="00FA6D7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FA6D7E"/>
    <w:pPr>
      <w:spacing w:after="0" w:line="240" w:lineRule="auto"/>
      <w:jc w:val="center"/>
    </w:pPr>
    <w:rPr>
      <w:rFonts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FA6D7E"/>
    <w:pPr>
      <w:spacing w:after="20" w:line="240" w:lineRule="auto"/>
      <w:ind w:left="57"/>
      <w:jc w:val="left"/>
    </w:pPr>
    <w:rPr>
      <w:rFonts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FA6D7E"/>
    <w:pPr>
      <w:numPr>
        <w:numId w:val="8"/>
      </w:numPr>
    </w:pPr>
  </w:style>
  <w:style w:type="paragraph" w:customStyle="1" w:styleId="phtableorderlist1">
    <w:name w:val="ph_table_orderlist_1_бок"/>
    <w:basedOn w:val="phtablecellleft"/>
    <w:autoRedefine/>
    <w:qFormat/>
    <w:rsid w:val="00FA6D7E"/>
    <w:pPr>
      <w:numPr>
        <w:numId w:val="9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FA6D7E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FA6D7E"/>
    <w:pPr>
      <w:spacing w:after="20" w:line="240" w:lineRule="auto"/>
      <w:jc w:val="center"/>
    </w:pPr>
    <w:rPr>
      <w:i/>
    </w:rPr>
  </w:style>
  <w:style w:type="character" w:customStyle="1" w:styleId="ScrollListBullet0">
    <w:name w:val="Scroll List Bullet Знак"/>
    <w:link w:val="ScrollListBullet"/>
    <w:rsid w:val="00DA7539"/>
    <w:rPr>
      <w:rFonts w:ascii="Arial" w:hAnsi="Arial" w:cs="Arial"/>
      <w:color w:val="000000" w:themeColor="text1"/>
      <w:szCs w:val="20"/>
      <w:lang w:val="ru-RU"/>
    </w:rPr>
  </w:style>
  <w:style w:type="character" w:customStyle="1" w:styleId="phtitlevoid0">
    <w:name w:val="ph_title_void Знак"/>
    <w:link w:val="phtitlevoid"/>
    <w:rsid w:val="00FA6D7E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ffb">
    <w:name w:val="_Табл_Текст"/>
    <w:basedOn w:val="a"/>
    <w:rsid w:val="00FA6D7E"/>
  </w:style>
  <w:style w:type="character" w:styleId="affc">
    <w:name w:val="annotation reference"/>
    <w:basedOn w:val="a0"/>
    <w:uiPriority w:val="99"/>
    <w:semiHidden/>
    <w:unhideWhenUsed/>
    <w:rsid w:val="00FA6D7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FA6D7E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FA6D7E"/>
    <w:rPr>
      <w:rFonts w:ascii="Arial" w:hAnsi="Arial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FA6D7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FA6D7E"/>
    <w:rPr>
      <w:rFonts w:ascii="Arial" w:hAnsi="Arial"/>
      <w:b/>
      <w:bCs/>
      <w:sz w:val="20"/>
      <w:szCs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</w:rPr>
  </w:style>
  <w:style w:type="paragraph" w:customStyle="1" w:styleId="phtablecellleft">
    <w:name w:val="ph_table_cellleft"/>
    <w:basedOn w:val="phtablecell"/>
    <w:link w:val="phtablecellleft0"/>
    <w:rsid w:val="00FA6D7E"/>
    <w:pPr>
      <w:spacing w:after="160"/>
    </w:pPr>
  </w:style>
  <w:style w:type="table" w:customStyle="1" w:styleId="14">
    <w:name w:val="Сетка таблицы светлая1"/>
    <w:basedOn w:val="a1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510">
    <w:name w:val="Таблица простая 51"/>
    <w:basedOn w:val="a1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</w:pPr>
  </w:style>
  <w:style w:type="table" w:customStyle="1" w:styleId="310">
    <w:name w:val="Таблица простая 31"/>
    <w:basedOn w:val="a1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FA6D7E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FA6D7E"/>
    <w:rPr>
      <w:rFonts w:ascii="Arial" w:hAnsi="Arial"/>
      <w:szCs w:val="20"/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istitemized1">
    <w:name w:val="ph_list_itemized_1"/>
    <w:basedOn w:val="phnormal"/>
    <w:link w:val="phlistitemized10"/>
    <w:rsid w:val="00FA6D7E"/>
    <w:pPr>
      <w:numPr>
        <w:numId w:val="15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FA6D7E"/>
    <w:pPr>
      <w:numPr>
        <w:ilvl w:val="1"/>
        <w:numId w:val="15"/>
      </w:numPr>
    </w:pPr>
  </w:style>
  <w:style w:type="paragraph" w:customStyle="1" w:styleId="phlistordered1">
    <w:name w:val="ph_list_ordered_1"/>
    <w:basedOn w:val="phnormal"/>
    <w:rsid w:val="00FA6D7E"/>
    <w:pPr>
      <w:numPr>
        <w:ilvl w:val="1"/>
        <w:numId w:val="6"/>
      </w:numPr>
      <w:ind w:right="-2"/>
    </w:pPr>
  </w:style>
  <w:style w:type="paragraph" w:customStyle="1" w:styleId="phlistordereda">
    <w:name w:val="ph_list_ordered_aбв"/>
    <w:basedOn w:val="phnormal"/>
    <w:rsid w:val="00FA6D7E"/>
    <w:pPr>
      <w:numPr>
        <w:numId w:val="6"/>
      </w:numPr>
      <w:ind w:right="-2"/>
    </w:pPr>
  </w:style>
  <w:style w:type="paragraph" w:customStyle="1" w:styleId="phlistitemized3">
    <w:name w:val="ph_list_itemized_3"/>
    <w:basedOn w:val="phlistitemized2"/>
    <w:link w:val="phlistitemized30"/>
    <w:autoRedefine/>
    <w:qFormat/>
    <w:rsid w:val="00FA6D7E"/>
    <w:pPr>
      <w:numPr>
        <w:ilvl w:val="2"/>
      </w:numPr>
      <w:tabs>
        <w:tab w:val="left" w:pos="2127"/>
      </w:tabs>
    </w:pPr>
  </w:style>
  <w:style w:type="paragraph" w:customStyle="1" w:styleId="phlistitemized4">
    <w:name w:val="ph_list_itemized_4"/>
    <w:basedOn w:val="phlistitemized3"/>
    <w:autoRedefine/>
    <w:qFormat/>
    <w:rsid w:val="00FA6D7E"/>
    <w:pPr>
      <w:numPr>
        <w:ilvl w:val="3"/>
      </w:numPr>
      <w:tabs>
        <w:tab w:val="clear" w:pos="2127"/>
      </w:tabs>
      <w:ind w:right="0"/>
    </w:pPr>
    <w:rPr>
      <w:lang w:val="en-US"/>
    </w:rPr>
  </w:style>
  <w:style w:type="character" w:customStyle="1" w:styleId="phlistitemized20">
    <w:name w:val="ph_list_itemized_2 Знак"/>
    <w:basedOn w:val="phnormal0"/>
    <w:link w:val="phlistitemized2"/>
    <w:rsid w:val="00FA6D7E"/>
    <w:rPr>
      <w:rFonts w:ascii="Arial" w:hAnsi="Arial"/>
      <w:szCs w:val="20"/>
      <w:lang w:val="ru-RU" w:eastAsia="ru-RU"/>
    </w:rPr>
  </w:style>
  <w:style w:type="character" w:customStyle="1" w:styleId="phlistitemized30">
    <w:name w:val="ph_list_itemized_3 Знак"/>
    <w:basedOn w:val="phlistitemized20"/>
    <w:link w:val="phlistitemized3"/>
    <w:rsid w:val="00FA6D7E"/>
    <w:rPr>
      <w:rFonts w:ascii="Arial" w:hAnsi="Arial"/>
      <w:szCs w:val="20"/>
      <w:lang w:val="ru-RU" w:eastAsia="ru-RU"/>
    </w:rPr>
  </w:style>
  <w:style w:type="paragraph" w:customStyle="1" w:styleId="1">
    <w:name w:val="Список_1)"/>
    <w:basedOn w:val="a"/>
    <w:rsid w:val="00FA6D7E"/>
    <w:pPr>
      <w:numPr>
        <w:numId w:val="14"/>
      </w:numPr>
    </w:pPr>
  </w:style>
  <w:style w:type="character" w:customStyle="1" w:styleId="phlistitemized10">
    <w:name w:val="ph_list_itemized_1 Знак"/>
    <w:link w:val="phlistitemized1"/>
    <w:rsid w:val="00FA6D7E"/>
    <w:rPr>
      <w:rFonts w:ascii="Arial" w:hAnsi="Arial" w:cs="Arial"/>
      <w:szCs w:val="20"/>
      <w:lang w:val="ru-RU"/>
    </w:rPr>
  </w:style>
  <w:style w:type="character" w:customStyle="1" w:styleId="phnormal1">
    <w:name w:val="ph_normal Знак Знак"/>
    <w:rsid w:val="00FA6D7E"/>
    <w:rPr>
      <w:rFonts w:ascii="Arial" w:hAnsi="Arial"/>
      <w:sz w:val="24"/>
    </w:rPr>
  </w:style>
  <w:style w:type="paragraph" w:customStyle="1" w:styleId="phlistordered1up">
    <w:name w:val="ph_list_ordered_1_up"/>
    <w:basedOn w:val="phlistordered1"/>
    <w:autoRedefine/>
    <w:qFormat/>
    <w:rsid w:val="00FA6D7E"/>
    <w:pPr>
      <w:numPr>
        <w:ilvl w:val="0"/>
        <w:numId w:val="18"/>
      </w:numPr>
      <w:tabs>
        <w:tab w:val="left" w:pos="851"/>
      </w:tabs>
      <w:ind w:left="1276" w:hanging="425"/>
    </w:pPr>
  </w:style>
  <w:style w:type="character" w:customStyle="1" w:styleId="phtablecellleft0">
    <w:name w:val="ph_table_cellleft Знак"/>
    <w:link w:val="phtablecellleft"/>
    <w:qFormat/>
    <w:rsid w:val="001545B7"/>
    <w:rPr>
      <w:rFonts w:ascii="Arial" w:hAnsi="Arial" w:cs="Arial"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zinatova\AppData\Roaming\Microsoft\&#1064;&#1072;&#1073;&#1083;&#1086;&#1085;&#1099;\&#1043;&#1054;&#1057;&#1058;_2.105-95_&#1096;&#1072;&#1073;&#1083;&#1086;&#1085;_ARI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E1F7-7CBB-4AE2-B494-CB37A140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ГОСТ_2.105-95_шаблон_ARIAL.dotx</Template>
  <TotalTime>1</TotalTime>
  <Pages>15</Pages>
  <Words>2098</Words>
  <Characters>11960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Пользователь MSI</cp:lastModifiedBy>
  <cp:revision>4</cp:revision>
  <cp:lastPrinted>2017-10-13T10:40:00Z</cp:lastPrinted>
  <dcterms:created xsi:type="dcterms:W3CDTF">2023-10-18T14:11:00Z</dcterms:created>
  <dcterms:modified xsi:type="dcterms:W3CDTF">2023-12-27T16:04:00Z</dcterms:modified>
</cp:coreProperties>
</file>